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82860B" w14:textId="565C18F6" w:rsidR="006901F1" w:rsidRDefault="00DC5395" w:rsidP="006901F1">
      <w:pPr>
        <w:spacing w:after="360"/>
        <w:ind w:left="6521"/>
        <w:jc w:val="right"/>
        <w:rPr>
          <w:rFonts w:asciiTheme="minorHAnsi" w:hAnsiTheme="minorHAnsi" w:cstheme="minorHAnsi"/>
          <w:sz w:val="18"/>
          <w:szCs w:val="18"/>
        </w:rPr>
      </w:pPr>
      <w:r w:rsidRPr="0083021A">
        <w:rPr>
          <w:rFonts w:asciiTheme="minorHAnsi" w:hAnsiTheme="minorHAnsi" w:cstheme="minorHAnsi"/>
          <w:sz w:val="18"/>
          <w:szCs w:val="18"/>
        </w:rPr>
        <w:t xml:space="preserve">Приложение № 2 </w:t>
      </w:r>
      <w:r w:rsidR="006901F1" w:rsidRPr="0083021A">
        <w:rPr>
          <w:rFonts w:asciiTheme="minorHAnsi" w:hAnsiTheme="minorHAnsi" w:cstheme="minorHAnsi"/>
          <w:sz w:val="18"/>
          <w:szCs w:val="18"/>
        </w:rPr>
        <w:t>к Правилам</w:t>
      </w:r>
      <w:r w:rsidR="006901F1" w:rsidRPr="006901F1">
        <w:rPr>
          <w:rFonts w:asciiTheme="minorHAnsi" w:hAnsiTheme="minorHAnsi" w:cstheme="minorHAnsi"/>
          <w:sz w:val="18"/>
          <w:szCs w:val="18"/>
        </w:rPr>
        <w:t xml:space="preserve"> регистрации выпусков акций, подлежащих размещению при учреждении акционерных обществ и выпусков (дополнительных выпусков) акций непубличных акционерных обществ, подлежащих размещению путем закрытой подписки с использованием инвестиционной платформы</w:t>
      </w:r>
    </w:p>
    <w:p w14:paraId="60AF28E7" w14:textId="1FDD7948" w:rsidR="00DC5395" w:rsidRPr="0083021A" w:rsidRDefault="00DC5395" w:rsidP="006901F1">
      <w:pPr>
        <w:spacing w:after="360"/>
        <w:ind w:left="6521"/>
        <w:jc w:val="right"/>
        <w:rPr>
          <w:rFonts w:asciiTheme="minorHAnsi" w:hAnsiTheme="minorHAnsi" w:cstheme="minorHAnsi"/>
          <w:bCs/>
          <w:sz w:val="24"/>
          <w:szCs w:val="24"/>
        </w:rPr>
      </w:pPr>
      <w:r w:rsidRPr="0083021A">
        <w:rPr>
          <w:rFonts w:asciiTheme="minorHAnsi" w:hAnsiTheme="minorHAnsi" w:cstheme="minorHAnsi"/>
          <w:sz w:val="24"/>
          <w:szCs w:val="24"/>
        </w:rPr>
        <w:t xml:space="preserve">В </w:t>
      </w:r>
      <w:r w:rsidRPr="0083021A">
        <w:rPr>
          <w:rFonts w:asciiTheme="minorHAnsi" w:hAnsiTheme="minorHAnsi" w:cstheme="minorHAnsi"/>
          <w:bCs/>
          <w:sz w:val="24"/>
          <w:szCs w:val="24"/>
        </w:rPr>
        <w:t>Акционерное общество</w:t>
      </w:r>
    </w:p>
    <w:p w14:paraId="3AC111E4" w14:textId="77777777" w:rsidR="00DC5395" w:rsidRPr="0083021A" w:rsidRDefault="00DC5395" w:rsidP="00DC5395">
      <w:pPr>
        <w:widowControl w:val="0"/>
        <w:spacing w:after="240"/>
        <w:ind w:left="4820"/>
        <w:jc w:val="right"/>
        <w:rPr>
          <w:rFonts w:asciiTheme="minorHAnsi" w:hAnsiTheme="minorHAnsi" w:cstheme="minorHAnsi"/>
          <w:sz w:val="24"/>
          <w:szCs w:val="24"/>
        </w:rPr>
      </w:pPr>
      <w:r w:rsidRPr="0083021A">
        <w:rPr>
          <w:rFonts w:asciiTheme="minorHAnsi" w:hAnsiTheme="minorHAnsi" w:cstheme="minorHAnsi"/>
          <w:bCs/>
          <w:sz w:val="24"/>
          <w:szCs w:val="24"/>
        </w:rPr>
        <w:t>«Профессиональный регистрационный центр»</w:t>
      </w:r>
    </w:p>
    <w:p w14:paraId="1BD827DB" w14:textId="77777777" w:rsidR="00DC5395" w:rsidRPr="0083021A" w:rsidRDefault="00DC5395" w:rsidP="00DC5395">
      <w:pPr>
        <w:widowControl w:val="0"/>
        <w:tabs>
          <w:tab w:val="right" w:pos="3969"/>
        </w:tabs>
        <w:ind w:right="5953"/>
        <w:rPr>
          <w:rFonts w:asciiTheme="minorHAnsi" w:hAnsiTheme="minorHAnsi" w:cstheme="minorHAnsi"/>
        </w:rPr>
      </w:pPr>
      <w:r w:rsidRPr="0083021A">
        <w:rPr>
          <w:rFonts w:asciiTheme="minorHAnsi" w:hAnsiTheme="minorHAnsi" w:cstheme="minorHAnsi"/>
        </w:rPr>
        <w:t>Исх. № _________________</w:t>
      </w:r>
    </w:p>
    <w:p w14:paraId="4E7DAFBC" w14:textId="77777777" w:rsidR="00DC5395" w:rsidRPr="0083021A" w:rsidRDefault="00DC5395" w:rsidP="00DC5395">
      <w:pPr>
        <w:widowControl w:val="0"/>
        <w:tabs>
          <w:tab w:val="right" w:pos="3969"/>
        </w:tabs>
        <w:spacing w:before="120"/>
        <w:ind w:right="5954"/>
        <w:rPr>
          <w:rFonts w:asciiTheme="minorHAnsi" w:hAnsiTheme="minorHAnsi" w:cstheme="minorHAnsi"/>
        </w:rPr>
      </w:pPr>
      <w:r w:rsidRPr="0083021A">
        <w:rPr>
          <w:rFonts w:asciiTheme="minorHAnsi" w:hAnsiTheme="minorHAnsi" w:cstheme="minorHAnsi"/>
        </w:rPr>
        <w:t>от «___» _____________20___г.</w:t>
      </w:r>
    </w:p>
    <w:p w14:paraId="47EA4F1E" w14:textId="77777777" w:rsidR="000C509B" w:rsidRPr="0083021A" w:rsidRDefault="000C509B" w:rsidP="00BF3B66">
      <w:pPr>
        <w:widowControl w:val="0"/>
        <w:spacing w:before="480" w:after="120"/>
        <w:jc w:val="center"/>
        <w:rPr>
          <w:rFonts w:asciiTheme="minorHAnsi" w:hAnsiTheme="minorHAnsi" w:cstheme="minorHAnsi"/>
          <w:b/>
          <w:sz w:val="26"/>
          <w:szCs w:val="26"/>
        </w:rPr>
      </w:pPr>
      <w:r w:rsidRPr="0083021A">
        <w:rPr>
          <w:rFonts w:asciiTheme="minorHAnsi" w:hAnsiTheme="minorHAnsi" w:cstheme="minorHAnsi"/>
          <w:b/>
          <w:sz w:val="26"/>
          <w:szCs w:val="26"/>
        </w:rPr>
        <w:t>ЗАЯВЛЕНИЕ</w:t>
      </w:r>
    </w:p>
    <w:p w14:paraId="02EA0885" w14:textId="6F20059A" w:rsidR="000C509B" w:rsidRPr="0083021A" w:rsidRDefault="009F797A" w:rsidP="00BF3B66">
      <w:pPr>
        <w:widowControl w:val="0"/>
        <w:spacing w:after="240"/>
        <w:jc w:val="center"/>
        <w:rPr>
          <w:rFonts w:asciiTheme="minorHAnsi" w:hAnsiTheme="minorHAnsi" w:cstheme="minorHAnsi"/>
          <w:sz w:val="26"/>
          <w:szCs w:val="26"/>
        </w:rPr>
      </w:pPr>
      <w:r w:rsidRPr="0083021A">
        <w:rPr>
          <w:rFonts w:asciiTheme="minorHAnsi" w:hAnsiTheme="minorHAnsi" w:cstheme="minorHAnsi"/>
          <w:sz w:val="26"/>
          <w:szCs w:val="26"/>
        </w:rPr>
        <w:t>на регистрацию выпуска (дополнительного выпуска)</w:t>
      </w:r>
      <w:r w:rsidR="0083021A" w:rsidRPr="0083021A">
        <w:rPr>
          <w:rFonts w:asciiTheme="minorHAnsi" w:hAnsiTheme="minorHAnsi" w:cstheme="minorHAnsi"/>
          <w:sz w:val="26"/>
          <w:szCs w:val="26"/>
        </w:rPr>
        <w:t xml:space="preserve"> акций</w:t>
      </w:r>
      <w:r w:rsidR="004B5539" w:rsidRPr="0083021A">
        <w:rPr>
          <w:rFonts w:asciiTheme="minorHAnsi" w:hAnsiTheme="minorHAnsi" w:cstheme="minorHAnsi"/>
          <w:sz w:val="26"/>
          <w:szCs w:val="26"/>
        </w:rPr>
        <w:t xml:space="preserve"> </w:t>
      </w:r>
      <w:r w:rsidR="00802028" w:rsidRPr="0083021A">
        <w:rPr>
          <w:rStyle w:val="ac"/>
          <w:rFonts w:asciiTheme="minorHAnsi" w:hAnsiTheme="minorHAnsi" w:cstheme="minorHAnsi"/>
          <w:sz w:val="26"/>
          <w:szCs w:val="26"/>
        </w:rPr>
        <w:endnoteReference w:customMarkFollows="1" w:id="1"/>
        <w:t>1</w:t>
      </w:r>
    </w:p>
    <w:p w14:paraId="675588E4" w14:textId="77777777" w:rsidR="00815EAB" w:rsidRPr="0083021A" w:rsidRDefault="00815EAB" w:rsidP="00BF3B66">
      <w:pPr>
        <w:widowControl w:val="0"/>
        <w:jc w:val="center"/>
        <w:rPr>
          <w:rFonts w:asciiTheme="minorHAnsi" w:hAnsiTheme="minorHAnsi" w:cstheme="minorHAnsi"/>
          <w:sz w:val="24"/>
          <w:szCs w:val="24"/>
        </w:rPr>
      </w:pPr>
    </w:p>
    <w:p w14:paraId="577183F9" w14:textId="3A83CD79" w:rsidR="000C509B" w:rsidRPr="0083021A" w:rsidRDefault="000C509B" w:rsidP="00BF3B66">
      <w:pPr>
        <w:widowControl w:val="0"/>
        <w:pBdr>
          <w:top w:val="single" w:sz="4" w:space="1" w:color="auto"/>
        </w:pBdr>
        <w:spacing w:after="240"/>
        <w:jc w:val="center"/>
        <w:rPr>
          <w:rFonts w:asciiTheme="minorHAnsi" w:hAnsiTheme="minorHAnsi" w:cstheme="minorHAnsi"/>
          <w:sz w:val="16"/>
          <w:szCs w:val="16"/>
        </w:rPr>
      </w:pPr>
      <w:r w:rsidRPr="0083021A">
        <w:rPr>
          <w:rFonts w:asciiTheme="minorHAnsi" w:hAnsiTheme="minorHAnsi" w:cstheme="minorHAnsi"/>
          <w:sz w:val="16"/>
          <w:szCs w:val="16"/>
        </w:rPr>
        <w:t>(полное фирменное наименование (для коммерческих организаций)</w:t>
      </w:r>
      <w:r w:rsidR="00815EAB" w:rsidRPr="0083021A">
        <w:rPr>
          <w:rFonts w:asciiTheme="minorHAnsi" w:hAnsiTheme="minorHAnsi" w:cstheme="minorHAnsi"/>
          <w:sz w:val="16"/>
          <w:szCs w:val="16"/>
        </w:rPr>
        <w:t xml:space="preserve"> </w:t>
      </w:r>
      <w:r w:rsidRPr="0083021A">
        <w:rPr>
          <w:rFonts w:asciiTheme="minorHAnsi" w:hAnsiTheme="minorHAnsi" w:cstheme="minorHAnsi"/>
          <w:sz w:val="16"/>
          <w:szCs w:val="16"/>
        </w:rPr>
        <w:t>или наименование (для некоммерческих организаций) эмитента)</w:t>
      </w:r>
    </w:p>
    <w:p w14:paraId="1B70A550" w14:textId="02886F2E" w:rsidR="000C509B" w:rsidRPr="009A128C" w:rsidRDefault="0083021A" w:rsidP="009A128C">
      <w:pPr>
        <w:widowControl w:val="0"/>
        <w:jc w:val="both"/>
        <w:rPr>
          <w:rFonts w:asciiTheme="minorHAnsi" w:hAnsiTheme="minorHAnsi" w:cstheme="minorHAnsi"/>
          <w:sz w:val="2"/>
          <w:szCs w:val="2"/>
        </w:rPr>
      </w:pPr>
      <w:r w:rsidRPr="0083021A">
        <w:rPr>
          <w:rFonts w:asciiTheme="minorHAnsi" w:hAnsiTheme="minorHAnsi" w:cstheme="minorHAnsi"/>
          <w:sz w:val="24"/>
          <w:szCs w:val="24"/>
        </w:rPr>
        <w:t>просит осуществить государственную регистрацию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  <w:r w:rsidR="00E37CBC">
        <w:rPr>
          <w:rFonts w:asciiTheme="minorHAnsi" w:hAnsiTheme="minorHAnsi" w:cstheme="minorHAnsi"/>
          <w:sz w:val="24"/>
          <w:szCs w:val="24"/>
        </w:rPr>
        <w:t>выпуска (</w:t>
      </w:r>
      <w:r w:rsidR="009A128C" w:rsidRPr="009A128C">
        <w:rPr>
          <w:rFonts w:ascii="Calibri" w:hAnsi="Calibri" w:cs="Calibri"/>
          <w:sz w:val="24"/>
          <w:szCs w:val="24"/>
        </w:rPr>
        <w:t>дополнительного выпуска</w:t>
      </w:r>
      <w:r w:rsidR="00E37CBC">
        <w:rPr>
          <w:rFonts w:ascii="Calibri" w:hAnsi="Calibri" w:cs="Calibri"/>
          <w:sz w:val="24"/>
          <w:szCs w:val="24"/>
        </w:rPr>
        <w:t>)</w:t>
      </w:r>
      <w:r w:rsidR="009A128C" w:rsidRPr="009A128C">
        <w:rPr>
          <w:rFonts w:ascii="Calibri" w:hAnsi="Calibri" w:cs="Calibri"/>
          <w:sz w:val="24"/>
          <w:szCs w:val="24"/>
        </w:rPr>
        <w:t xml:space="preserve"> акций, подлежащих размещению путем закрытой подписки с использованием инвестиционной платформы</w:t>
      </w:r>
      <w:r w:rsidR="000C509B" w:rsidRPr="0083021A">
        <w:rPr>
          <w:rFonts w:asciiTheme="minorHAnsi" w:hAnsiTheme="minorHAnsi" w:cstheme="minorHAnsi"/>
          <w:sz w:val="24"/>
          <w:szCs w:val="24"/>
        </w:rPr>
        <w:t>, информация о которых приведена в настоящем заявлении.</w:t>
      </w:r>
    </w:p>
    <w:p w14:paraId="4B82B193" w14:textId="4E638543" w:rsidR="000C509B" w:rsidRPr="0083021A" w:rsidRDefault="000C509B" w:rsidP="009A128C">
      <w:pPr>
        <w:widowControl w:val="0"/>
        <w:numPr>
          <w:ilvl w:val="0"/>
          <w:numId w:val="1"/>
        </w:numPr>
        <w:spacing w:before="240" w:after="120"/>
        <w:jc w:val="both"/>
        <w:rPr>
          <w:rFonts w:asciiTheme="minorHAnsi" w:hAnsiTheme="minorHAnsi" w:cstheme="minorHAnsi"/>
          <w:b/>
          <w:sz w:val="24"/>
          <w:szCs w:val="24"/>
        </w:rPr>
      </w:pPr>
      <w:r w:rsidRPr="0083021A">
        <w:rPr>
          <w:rFonts w:asciiTheme="minorHAnsi" w:hAnsiTheme="minorHAnsi" w:cstheme="minorHAnsi"/>
          <w:b/>
          <w:sz w:val="24"/>
          <w:szCs w:val="24"/>
        </w:rPr>
        <w:t>Сведения об эмитенте</w:t>
      </w:r>
    </w:p>
    <w:p w14:paraId="6FE32120" w14:textId="76FB111E" w:rsidR="00533353" w:rsidRPr="009A128C" w:rsidRDefault="00533353" w:rsidP="009A128C">
      <w:pPr>
        <w:widowControl w:val="0"/>
        <w:numPr>
          <w:ilvl w:val="1"/>
          <w:numId w:val="1"/>
        </w:numPr>
        <w:spacing w:before="240" w:after="120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9A128C">
        <w:rPr>
          <w:rFonts w:asciiTheme="minorHAnsi" w:hAnsiTheme="minorHAnsi" w:cstheme="minorHAnsi"/>
          <w:bCs/>
          <w:sz w:val="24"/>
          <w:szCs w:val="24"/>
        </w:rPr>
        <w:t>Наименование эмитента</w:t>
      </w:r>
    </w:p>
    <w:p w14:paraId="777AC8D3" w14:textId="77777777" w:rsidR="00533353" w:rsidRPr="009A128C" w:rsidRDefault="00533353" w:rsidP="00BF3B66">
      <w:pPr>
        <w:widowControl w:val="0"/>
        <w:ind w:firstLine="567"/>
        <w:jc w:val="both"/>
        <w:rPr>
          <w:rFonts w:asciiTheme="minorHAnsi" w:hAnsiTheme="minorHAnsi" w:cstheme="minorHAnsi"/>
          <w:i/>
          <w:iCs/>
        </w:rPr>
      </w:pPr>
      <w:r w:rsidRPr="009A128C">
        <w:rPr>
          <w:rFonts w:asciiTheme="minorHAnsi" w:hAnsiTheme="minorHAnsi" w:cstheme="minorHAnsi"/>
          <w:i/>
          <w:iCs/>
        </w:rPr>
        <w:t>Указываются полное и сокращенное (при наличии) фирменные наименования (для коммерческих организаций) или наименование (для некоммерческих организаций) эмитента, включая его организационно-правовую форму.</w:t>
      </w:r>
    </w:p>
    <w:p w14:paraId="3C773EC3" w14:textId="77504E8A" w:rsidR="00533353" w:rsidRPr="009A128C" w:rsidRDefault="00533353" w:rsidP="009A128C">
      <w:pPr>
        <w:widowControl w:val="0"/>
        <w:numPr>
          <w:ilvl w:val="1"/>
          <w:numId w:val="1"/>
        </w:numPr>
        <w:spacing w:before="240" w:after="120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9A128C">
        <w:rPr>
          <w:rFonts w:asciiTheme="minorHAnsi" w:hAnsiTheme="minorHAnsi" w:cstheme="minorHAnsi"/>
          <w:bCs/>
          <w:sz w:val="24"/>
          <w:szCs w:val="24"/>
        </w:rPr>
        <w:t>Код эмитента</w:t>
      </w:r>
    </w:p>
    <w:p w14:paraId="45AF9F46" w14:textId="1CF83DE5" w:rsidR="00533353" w:rsidRPr="009A128C" w:rsidRDefault="00533353" w:rsidP="00BF3B66">
      <w:pPr>
        <w:widowControl w:val="0"/>
        <w:ind w:firstLine="567"/>
        <w:jc w:val="both"/>
        <w:rPr>
          <w:rFonts w:asciiTheme="minorHAnsi" w:hAnsiTheme="minorHAnsi" w:cstheme="minorHAnsi"/>
          <w:i/>
          <w:iCs/>
        </w:rPr>
      </w:pPr>
      <w:r w:rsidRPr="009A128C">
        <w:rPr>
          <w:rFonts w:asciiTheme="minorHAnsi" w:hAnsiTheme="minorHAnsi" w:cstheme="minorHAnsi"/>
          <w:i/>
          <w:iCs/>
        </w:rPr>
        <w:t>Указывается уникальный код эмитента.</w:t>
      </w:r>
    </w:p>
    <w:p w14:paraId="0388B8EC" w14:textId="4CFFFEB3" w:rsidR="00533353" w:rsidRPr="009A128C" w:rsidRDefault="00533353" w:rsidP="009A128C">
      <w:pPr>
        <w:widowControl w:val="0"/>
        <w:numPr>
          <w:ilvl w:val="1"/>
          <w:numId w:val="1"/>
        </w:numPr>
        <w:spacing w:before="240" w:after="120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9A128C">
        <w:rPr>
          <w:rFonts w:asciiTheme="minorHAnsi" w:hAnsiTheme="minorHAnsi" w:cstheme="minorHAnsi"/>
          <w:bCs/>
          <w:sz w:val="24"/>
          <w:szCs w:val="24"/>
        </w:rPr>
        <w:t>Сведения об основном государственном регистрационном номере эмитента</w:t>
      </w:r>
    </w:p>
    <w:p w14:paraId="2F2ADF19" w14:textId="77777777" w:rsidR="00533353" w:rsidRPr="009A128C" w:rsidRDefault="00533353" w:rsidP="00BF3B66">
      <w:pPr>
        <w:widowControl w:val="0"/>
        <w:ind w:firstLine="567"/>
        <w:jc w:val="both"/>
        <w:rPr>
          <w:rFonts w:asciiTheme="minorHAnsi" w:hAnsiTheme="minorHAnsi" w:cstheme="minorHAnsi"/>
          <w:i/>
          <w:iCs/>
        </w:rPr>
      </w:pPr>
      <w:r w:rsidRPr="009A128C">
        <w:rPr>
          <w:rFonts w:asciiTheme="minorHAnsi" w:hAnsiTheme="minorHAnsi" w:cstheme="minorHAnsi"/>
          <w:i/>
          <w:iCs/>
        </w:rPr>
        <w:t>Указывается основной государственный регистрационный номер, дата внесения записи о присвоении основного государственного регистрационного номера и (или) дата государственной регистрации эмитента как юридического лица в случае, если государственная регистрация эмитента осуществлена до 1 июля 2002 года.</w:t>
      </w:r>
    </w:p>
    <w:p w14:paraId="1ABD7FC0" w14:textId="070AD168" w:rsidR="00533353" w:rsidRPr="00C61DB1" w:rsidRDefault="00533353" w:rsidP="00C61DB1">
      <w:pPr>
        <w:widowControl w:val="0"/>
        <w:numPr>
          <w:ilvl w:val="1"/>
          <w:numId w:val="1"/>
        </w:numPr>
        <w:spacing w:before="240" w:after="120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C61DB1">
        <w:rPr>
          <w:rFonts w:asciiTheme="minorHAnsi" w:hAnsiTheme="minorHAnsi" w:cstheme="minorHAnsi"/>
          <w:bCs/>
          <w:sz w:val="24"/>
          <w:szCs w:val="24"/>
        </w:rPr>
        <w:t>Сведения об идентификационном номере налогоплательщика эмитента</w:t>
      </w:r>
    </w:p>
    <w:p w14:paraId="72DAAF08" w14:textId="77777777" w:rsidR="00533353" w:rsidRPr="00536C59" w:rsidRDefault="00533353" w:rsidP="00BF3B66">
      <w:pPr>
        <w:widowControl w:val="0"/>
        <w:ind w:firstLine="567"/>
        <w:jc w:val="both"/>
        <w:rPr>
          <w:rFonts w:asciiTheme="minorHAnsi" w:hAnsiTheme="minorHAnsi" w:cstheme="minorHAnsi"/>
          <w:i/>
          <w:iCs/>
        </w:rPr>
      </w:pPr>
      <w:r w:rsidRPr="00536C59">
        <w:rPr>
          <w:rFonts w:asciiTheme="minorHAnsi" w:hAnsiTheme="minorHAnsi" w:cstheme="minorHAnsi"/>
          <w:i/>
          <w:iCs/>
        </w:rPr>
        <w:t>Указывается идентификационный номер налогоплательщика.</w:t>
      </w:r>
    </w:p>
    <w:p w14:paraId="4A79AE48" w14:textId="0CF67267" w:rsidR="00533353" w:rsidRPr="00C61DB1" w:rsidRDefault="00533353" w:rsidP="00C61DB1">
      <w:pPr>
        <w:widowControl w:val="0"/>
        <w:numPr>
          <w:ilvl w:val="1"/>
          <w:numId w:val="1"/>
        </w:numPr>
        <w:spacing w:before="240" w:after="120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C61DB1">
        <w:rPr>
          <w:rFonts w:asciiTheme="minorHAnsi" w:hAnsiTheme="minorHAnsi" w:cstheme="minorHAnsi"/>
          <w:bCs/>
          <w:sz w:val="24"/>
          <w:szCs w:val="24"/>
        </w:rPr>
        <w:t>Сведения о лицензии эмитента на осуществление банковских операций</w:t>
      </w:r>
    </w:p>
    <w:p w14:paraId="391FDB0C" w14:textId="77777777" w:rsidR="00533353" w:rsidRPr="00536C59" w:rsidRDefault="00533353" w:rsidP="00BF3B66">
      <w:pPr>
        <w:widowControl w:val="0"/>
        <w:ind w:firstLine="567"/>
        <w:jc w:val="both"/>
        <w:rPr>
          <w:rFonts w:asciiTheme="minorHAnsi" w:hAnsiTheme="minorHAnsi" w:cstheme="minorHAnsi"/>
          <w:i/>
          <w:iCs/>
        </w:rPr>
      </w:pPr>
      <w:r w:rsidRPr="00536C59">
        <w:rPr>
          <w:rFonts w:asciiTheme="minorHAnsi" w:hAnsiTheme="minorHAnsi" w:cstheme="minorHAnsi"/>
          <w:i/>
          <w:iCs/>
        </w:rPr>
        <w:t>Указываются дата выдачи и номер лицензии на осуществление банковских операций (указываются для кредитных организаций).</w:t>
      </w:r>
    </w:p>
    <w:p w14:paraId="16231B80" w14:textId="2F6800E5" w:rsidR="00533353" w:rsidRPr="00C61DB1" w:rsidRDefault="00533353" w:rsidP="00C61DB1">
      <w:pPr>
        <w:widowControl w:val="0"/>
        <w:numPr>
          <w:ilvl w:val="1"/>
          <w:numId w:val="1"/>
        </w:numPr>
        <w:spacing w:before="240" w:after="120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C61DB1">
        <w:rPr>
          <w:rFonts w:asciiTheme="minorHAnsi" w:hAnsiTheme="minorHAnsi" w:cstheme="minorHAnsi"/>
          <w:bCs/>
          <w:sz w:val="24"/>
          <w:szCs w:val="24"/>
        </w:rPr>
        <w:t>Код основного вида деятельности эмитента по Общероссийскому классификатору видов экономической деятельности</w:t>
      </w:r>
    </w:p>
    <w:p w14:paraId="5BE2C38E" w14:textId="77777777" w:rsidR="00533353" w:rsidRPr="00536C59" w:rsidRDefault="00533353" w:rsidP="00BF3B66">
      <w:pPr>
        <w:widowControl w:val="0"/>
        <w:ind w:firstLine="567"/>
        <w:jc w:val="both"/>
        <w:rPr>
          <w:rFonts w:asciiTheme="minorHAnsi" w:hAnsiTheme="minorHAnsi" w:cstheme="minorHAnsi"/>
          <w:i/>
          <w:iCs/>
        </w:rPr>
      </w:pPr>
      <w:r w:rsidRPr="00536C59">
        <w:rPr>
          <w:rFonts w:asciiTheme="minorHAnsi" w:hAnsiTheme="minorHAnsi" w:cstheme="minorHAnsi"/>
          <w:i/>
          <w:iCs/>
        </w:rPr>
        <w:t>Указывается код основного вида деятельности в соответствии с данными, содержащимися в едином государственном реестре юридических лиц.</w:t>
      </w:r>
    </w:p>
    <w:p w14:paraId="2575186C" w14:textId="29095986" w:rsidR="00533353" w:rsidRPr="00C61DB1" w:rsidRDefault="00533353" w:rsidP="00C61DB1">
      <w:pPr>
        <w:widowControl w:val="0"/>
        <w:numPr>
          <w:ilvl w:val="1"/>
          <w:numId w:val="1"/>
        </w:numPr>
        <w:spacing w:before="240" w:after="120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C61DB1">
        <w:rPr>
          <w:rFonts w:asciiTheme="minorHAnsi" w:hAnsiTheme="minorHAnsi" w:cstheme="minorHAnsi"/>
          <w:bCs/>
          <w:sz w:val="24"/>
          <w:szCs w:val="24"/>
        </w:rPr>
        <w:lastRenderedPageBreak/>
        <w:t>Сведения о контактах эмитента</w:t>
      </w:r>
    </w:p>
    <w:p w14:paraId="1836A80D" w14:textId="77777777" w:rsidR="00533353" w:rsidRPr="00536C59" w:rsidRDefault="00533353" w:rsidP="00BF3B66">
      <w:pPr>
        <w:widowControl w:val="0"/>
        <w:ind w:firstLine="567"/>
        <w:jc w:val="both"/>
        <w:rPr>
          <w:rFonts w:asciiTheme="minorHAnsi" w:hAnsiTheme="minorHAnsi" w:cstheme="minorHAnsi"/>
          <w:i/>
          <w:iCs/>
        </w:rPr>
      </w:pPr>
      <w:r w:rsidRPr="00536C59">
        <w:rPr>
          <w:rFonts w:asciiTheme="minorHAnsi" w:hAnsiTheme="minorHAnsi" w:cstheme="minorHAnsi"/>
          <w:i/>
          <w:iCs/>
        </w:rPr>
        <w:t>Указываются сведения о месте нахождения юридического лица в соответствии с его уставом.</w:t>
      </w:r>
    </w:p>
    <w:p w14:paraId="03D9B2C6" w14:textId="77777777" w:rsidR="00533353" w:rsidRPr="00536C59" w:rsidRDefault="00533353" w:rsidP="00BF3B66">
      <w:pPr>
        <w:widowControl w:val="0"/>
        <w:ind w:firstLine="567"/>
        <w:jc w:val="both"/>
        <w:rPr>
          <w:rFonts w:asciiTheme="minorHAnsi" w:hAnsiTheme="minorHAnsi" w:cstheme="minorHAnsi"/>
          <w:i/>
          <w:iCs/>
        </w:rPr>
      </w:pPr>
      <w:r w:rsidRPr="00536C59">
        <w:rPr>
          <w:rFonts w:asciiTheme="minorHAnsi" w:hAnsiTheme="minorHAnsi" w:cstheme="minorHAnsi"/>
          <w:i/>
          <w:iCs/>
        </w:rPr>
        <w:t>Указываются сведения об адресе в соответствии с данными единого государственного реестра юридических лиц.</w:t>
      </w:r>
    </w:p>
    <w:p w14:paraId="51AC044F" w14:textId="77777777" w:rsidR="00533353" w:rsidRPr="00536C59" w:rsidRDefault="00533353" w:rsidP="00BF3B66">
      <w:pPr>
        <w:widowControl w:val="0"/>
        <w:ind w:firstLine="567"/>
        <w:jc w:val="both"/>
        <w:rPr>
          <w:rFonts w:asciiTheme="minorHAnsi" w:hAnsiTheme="minorHAnsi" w:cstheme="minorHAnsi"/>
          <w:i/>
          <w:iCs/>
        </w:rPr>
      </w:pPr>
      <w:r w:rsidRPr="00536C59">
        <w:rPr>
          <w:rFonts w:asciiTheme="minorHAnsi" w:hAnsiTheme="minorHAnsi" w:cstheme="minorHAnsi"/>
          <w:i/>
          <w:iCs/>
        </w:rPr>
        <w:t>Указываются сведения об адресе для направления почтовой корреспонденции (в случае если не совпадает с адресом, указанным в едином государственном реестре юридических лиц).</w:t>
      </w:r>
    </w:p>
    <w:p w14:paraId="4F2E353F" w14:textId="77777777" w:rsidR="00533353" w:rsidRPr="00536C59" w:rsidRDefault="00533353" w:rsidP="00BF3B66">
      <w:pPr>
        <w:widowControl w:val="0"/>
        <w:ind w:firstLine="567"/>
        <w:jc w:val="both"/>
        <w:rPr>
          <w:rFonts w:asciiTheme="minorHAnsi" w:hAnsiTheme="minorHAnsi" w:cstheme="minorHAnsi"/>
          <w:i/>
          <w:iCs/>
        </w:rPr>
      </w:pPr>
      <w:r w:rsidRPr="00536C59">
        <w:rPr>
          <w:rFonts w:asciiTheme="minorHAnsi" w:hAnsiTheme="minorHAnsi" w:cstheme="minorHAnsi"/>
          <w:i/>
          <w:iCs/>
        </w:rPr>
        <w:t>Указываются контактный телефон (телефоны) и адрес электронной почты.</w:t>
      </w:r>
    </w:p>
    <w:p w14:paraId="3ABD96F7" w14:textId="77777777" w:rsidR="00533353" w:rsidRPr="00536C59" w:rsidRDefault="00533353" w:rsidP="00BF3B66">
      <w:pPr>
        <w:widowControl w:val="0"/>
        <w:ind w:firstLine="567"/>
        <w:jc w:val="both"/>
        <w:rPr>
          <w:rFonts w:asciiTheme="minorHAnsi" w:hAnsiTheme="minorHAnsi" w:cstheme="minorHAnsi"/>
          <w:i/>
          <w:iCs/>
        </w:rPr>
      </w:pPr>
      <w:r w:rsidRPr="00536C59">
        <w:rPr>
          <w:rFonts w:asciiTheme="minorHAnsi" w:hAnsiTheme="minorHAnsi" w:cstheme="minorHAnsi"/>
          <w:i/>
          <w:iCs/>
        </w:rPr>
        <w:t>В случае если эмитент раскрывает информацию, ука</w:t>
      </w:r>
      <w:r w:rsidR="00F9060C" w:rsidRPr="00536C59">
        <w:rPr>
          <w:rFonts w:asciiTheme="minorHAnsi" w:hAnsiTheme="minorHAnsi" w:cstheme="minorHAnsi"/>
          <w:i/>
          <w:iCs/>
        </w:rPr>
        <w:t xml:space="preserve">зывается адрес страницы в сети </w:t>
      </w:r>
      <w:r w:rsidR="006C1D5E" w:rsidRPr="00536C59">
        <w:rPr>
          <w:rFonts w:asciiTheme="minorHAnsi" w:hAnsiTheme="minorHAnsi" w:cstheme="minorHAnsi"/>
          <w:i/>
          <w:iCs/>
        </w:rPr>
        <w:t>«</w:t>
      </w:r>
      <w:r w:rsidRPr="00536C59">
        <w:rPr>
          <w:rFonts w:asciiTheme="minorHAnsi" w:hAnsiTheme="minorHAnsi" w:cstheme="minorHAnsi"/>
          <w:i/>
          <w:iCs/>
        </w:rPr>
        <w:t>Интернет</w:t>
      </w:r>
      <w:r w:rsidR="006C1D5E" w:rsidRPr="00536C59">
        <w:rPr>
          <w:rFonts w:asciiTheme="minorHAnsi" w:hAnsiTheme="minorHAnsi" w:cstheme="minorHAnsi"/>
          <w:i/>
          <w:iCs/>
        </w:rPr>
        <w:t>»</w:t>
      </w:r>
      <w:r w:rsidRPr="00536C59">
        <w:rPr>
          <w:rFonts w:asciiTheme="minorHAnsi" w:hAnsiTheme="minorHAnsi" w:cstheme="minorHAnsi"/>
          <w:i/>
          <w:iCs/>
        </w:rPr>
        <w:t>, используемой эмитентом для раскрытия информации.</w:t>
      </w:r>
    </w:p>
    <w:p w14:paraId="16555CD9" w14:textId="7358D585" w:rsidR="00533353" w:rsidRPr="00C61DB1" w:rsidRDefault="00533353" w:rsidP="00C61DB1">
      <w:pPr>
        <w:widowControl w:val="0"/>
        <w:numPr>
          <w:ilvl w:val="1"/>
          <w:numId w:val="1"/>
        </w:numPr>
        <w:spacing w:before="240" w:after="120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C61DB1">
        <w:rPr>
          <w:rFonts w:asciiTheme="minorHAnsi" w:hAnsiTheme="minorHAnsi" w:cstheme="minorHAnsi"/>
          <w:bCs/>
          <w:sz w:val="24"/>
          <w:szCs w:val="24"/>
        </w:rPr>
        <w:t>Сведения об уставном капитале</w:t>
      </w:r>
      <w:r w:rsidR="00536C59" w:rsidRPr="00C61DB1">
        <w:rPr>
          <w:rFonts w:asciiTheme="minorHAnsi" w:hAnsiTheme="minorHAnsi" w:cstheme="minorHAnsi"/>
          <w:bCs/>
          <w:sz w:val="24"/>
          <w:szCs w:val="24"/>
        </w:rPr>
        <w:t>.</w:t>
      </w:r>
    </w:p>
    <w:p w14:paraId="63D79F83" w14:textId="77777777" w:rsidR="00533353" w:rsidRPr="00536C59" w:rsidRDefault="00533353" w:rsidP="00BF3B66">
      <w:pPr>
        <w:widowControl w:val="0"/>
        <w:ind w:firstLine="567"/>
        <w:jc w:val="both"/>
        <w:rPr>
          <w:rFonts w:asciiTheme="minorHAnsi" w:hAnsiTheme="minorHAnsi" w:cstheme="minorHAnsi"/>
          <w:i/>
          <w:iCs/>
        </w:rPr>
      </w:pPr>
      <w:r w:rsidRPr="00536C59">
        <w:rPr>
          <w:rFonts w:asciiTheme="minorHAnsi" w:hAnsiTheme="minorHAnsi" w:cstheme="minorHAnsi"/>
          <w:i/>
          <w:iCs/>
        </w:rPr>
        <w:t>Указываются:</w:t>
      </w:r>
    </w:p>
    <w:p w14:paraId="620F44A5" w14:textId="62620CC3" w:rsidR="00533353" w:rsidRPr="00536C59" w:rsidRDefault="00533353" w:rsidP="00BF3B66">
      <w:pPr>
        <w:widowControl w:val="0"/>
        <w:ind w:firstLine="567"/>
        <w:jc w:val="both"/>
        <w:rPr>
          <w:rFonts w:asciiTheme="minorHAnsi" w:hAnsiTheme="minorHAnsi" w:cstheme="minorHAnsi"/>
          <w:i/>
          <w:iCs/>
        </w:rPr>
      </w:pPr>
      <w:r w:rsidRPr="00536C59">
        <w:rPr>
          <w:rFonts w:asciiTheme="minorHAnsi" w:hAnsiTheme="minorHAnsi" w:cstheme="minorHAnsi"/>
          <w:i/>
          <w:iCs/>
        </w:rPr>
        <w:t>сведения о размере уставного капитала эмитента в рублях;</w:t>
      </w:r>
    </w:p>
    <w:p w14:paraId="7EC968E5" w14:textId="669075DF" w:rsidR="00533353" w:rsidRPr="00536C59" w:rsidRDefault="00533353" w:rsidP="00BF3B66">
      <w:pPr>
        <w:widowControl w:val="0"/>
        <w:ind w:firstLine="567"/>
        <w:jc w:val="both"/>
        <w:rPr>
          <w:rFonts w:asciiTheme="minorHAnsi" w:hAnsiTheme="minorHAnsi" w:cstheme="minorHAnsi"/>
          <w:i/>
          <w:iCs/>
        </w:rPr>
      </w:pPr>
      <w:r w:rsidRPr="00536C59">
        <w:rPr>
          <w:rFonts w:asciiTheme="minorHAnsi" w:hAnsiTheme="minorHAnsi" w:cstheme="minorHAnsi"/>
          <w:i/>
          <w:iCs/>
        </w:rPr>
        <w:t>размер доли уставного капитала эмитента, находящейся в государственной (муниципальной) собственности, в процентах к уставному (складочному) капиталу.</w:t>
      </w:r>
    </w:p>
    <w:p w14:paraId="0FCA1C2B" w14:textId="77777777" w:rsidR="00533353" w:rsidRPr="00536C59" w:rsidRDefault="00533353" w:rsidP="00BF3B66">
      <w:pPr>
        <w:widowControl w:val="0"/>
        <w:ind w:firstLine="567"/>
        <w:jc w:val="both"/>
        <w:rPr>
          <w:rFonts w:asciiTheme="minorHAnsi" w:hAnsiTheme="minorHAnsi" w:cstheme="minorHAnsi"/>
          <w:i/>
          <w:iCs/>
        </w:rPr>
      </w:pPr>
      <w:r w:rsidRPr="00536C59">
        <w:rPr>
          <w:rFonts w:asciiTheme="minorHAnsi" w:hAnsiTheme="minorHAnsi" w:cstheme="minorHAnsi"/>
          <w:i/>
          <w:iCs/>
        </w:rPr>
        <w:t>В случае если эмитентом является государственное или унитарное муниципальное предприятие, указывается собственник его имущества (Российская Федерация, субъект Российской Федерации, муниципальное образование), а также орган (организация), осуществляющий от имени соответствующего публично-правового образования права собственника имущества государственного или унитарного муниципального предприятия.</w:t>
      </w:r>
    </w:p>
    <w:p w14:paraId="57A76494" w14:textId="012D2AF0" w:rsidR="00533353" w:rsidRPr="00536C59" w:rsidRDefault="00533353" w:rsidP="00BF3B66">
      <w:pPr>
        <w:widowControl w:val="0"/>
        <w:ind w:firstLine="567"/>
        <w:jc w:val="both"/>
        <w:rPr>
          <w:rFonts w:asciiTheme="minorHAnsi" w:hAnsiTheme="minorHAnsi" w:cstheme="minorHAnsi"/>
          <w:i/>
          <w:iCs/>
        </w:rPr>
      </w:pPr>
      <w:r w:rsidRPr="00536C59">
        <w:rPr>
          <w:rFonts w:asciiTheme="minorHAnsi" w:hAnsiTheme="minorHAnsi" w:cstheme="minorHAnsi"/>
          <w:i/>
          <w:iCs/>
        </w:rPr>
        <w:t>Указываются сведения об оплате уставного</w:t>
      </w:r>
      <w:r w:rsidR="007F3725">
        <w:rPr>
          <w:rFonts w:asciiTheme="minorHAnsi" w:hAnsiTheme="minorHAnsi" w:cstheme="minorHAnsi"/>
          <w:i/>
          <w:iCs/>
        </w:rPr>
        <w:t xml:space="preserve"> </w:t>
      </w:r>
      <w:r w:rsidRPr="00536C59">
        <w:rPr>
          <w:rFonts w:asciiTheme="minorHAnsi" w:hAnsiTheme="minorHAnsi" w:cstheme="minorHAnsi"/>
          <w:i/>
          <w:iCs/>
        </w:rPr>
        <w:t>капитала эмитента.</w:t>
      </w:r>
    </w:p>
    <w:p w14:paraId="4BCA5C21" w14:textId="07CCC24A" w:rsidR="00533353" w:rsidRPr="00C61DB1" w:rsidRDefault="00533353" w:rsidP="00C61DB1">
      <w:pPr>
        <w:widowControl w:val="0"/>
        <w:numPr>
          <w:ilvl w:val="1"/>
          <w:numId w:val="1"/>
        </w:numPr>
        <w:spacing w:before="240" w:after="120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C61DB1">
        <w:rPr>
          <w:rFonts w:asciiTheme="minorHAnsi" w:hAnsiTheme="minorHAnsi" w:cstheme="minorHAnsi"/>
          <w:bCs/>
          <w:sz w:val="24"/>
          <w:szCs w:val="24"/>
        </w:rPr>
        <w:t>Сведения о наличии специального права на участие в управлении</w:t>
      </w:r>
    </w:p>
    <w:p w14:paraId="2D3D3A14" w14:textId="2A5B3392" w:rsidR="00533353" w:rsidRPr="007F3725" w:rsidRDefault="00533353" w:rsidP="00BF3B66">
      <w:pPr>
        <w:widowControl w:val="0"/>
        <w:ind w:firstLine="567"/>
        <w:jc w:val="both"/>
        <w:rPr>
          <w:rFonts w:asciiTheme="minorHAnsi" w:hAnsiTheme="minorHAnsi" w:cstheme="minorHAnsi"/>
          <w:i/>
          <w:iCs/>
        </w:rPr>
      </w:pPr>
      <w:r w:rsidRPr="007F3725">
        <w:rPr>
          <w:rFonts w:asciiTheme="minorHAnsi" w:hAnsiTheme="minorHAnsi" w:cstheme="minorHAnsi"/>
          <w:i/>
          <w:iCs/>
        </w:rPr>
        <w:t>Указываются сведения о наличии специального права на участие Российской Федерации, субъекта Российской Федерации, муниципального образования в управлении эмит</w:t>
      </w:r>
      <w:r w:rsidR="009A795B" w:rsidRPr="007F3725">
        <w:rPr>
          <w:rFonts w:asciiTheme="minorHAnsi" w:hAnsiTheme="minorHAnsi" w:cstheme="minorHAnsi"/>
          <w:i/>
          <w:iCs/>
        </w:rPr>
        <w:t>ентом –</w:t>
      </w:r>
      <w:r w:rsidR="006D0118" w:rsidRPr="007F3725">
        <w:rPr>
          <w:rFonts w:asciiTheme="minorHAnsi" w:hAnsiTheme="minorHAnsi" w:cstheme="minorHAnsi"/>
          <w:i/>
          <w:iCs/>
        </w:rPr>
        <w:t xml:space="preserve"> акционерным обществом («</w:t>
      </w:r>
      <w:r w:rsidRPr="007F3725">
        <w:rPr>
          <w:rFonts w:asciiTheme="minorHAnsi" w:hAnsiTheme="minorHAnsi" w:cstheme="minorHAnsi"/>
          <w:i/>
          <w:iCs/>
        </w:rPr>
        <w:t>золотой акции</w:t>
      </w:r>
      <w:r w:rsidR="006D0118" w:rsidRPr="007F3725">
        <w:rPr>
          <w:rFonts w:asciiTheme="minorHAnsi" w:hAnsiTheme="minorHAnsi" w:cstheme="minorHAnsi"/>
          <w:i/>
          <w:iCs/>
        </w:rPr>
        <w:t>»</w:t>
      </w:r>
      <w:r w:rsidR="00E056FA" w:rsidRPr="007F3725">
        <w:rPr>
          <w:rFonts w:asciiTheme="minorHAnsi" w:hAnsiTheme="minorHAnsi" w:cstheme="minorHAnsi"/>
          <w:i/>
          <w:iCs/>
        </w:rPr>
        <w:t>), срок действия права («</w:t>
      </w:r>
      <w:r w:rsidRPr="007F3725">
        <w:rPr>
          <w:rFonts w:asciiTheme="minorHAnsi" w:hAnsiTheme="minorHAnsi" w:cstheme="minorHAnsi"/>
          <w:i/>
          <w:iCs/>
        </w:rPr>
        <w:t>золотой акции</w:t>
      </w:r>
      <w:r w:rsidR="00E056FA" w:rsidRPr="007F3725">
        <w:rPr>
          <w:rFonts w:asciiTheme="minorHAnsi" w:hAnsiTheme="minorHAnsi" w:cstheme="minorHAnsi"/>
          <w:i/>
          <w:iCs/>
        </w:rPr>
        <w:t>»</w:t>
      </w:r>
      <w:r w:rsidRPr="007F3725">
        <w:rPr>
          <w:rFonts w:asciiTheme="minorHAnsi" w:hAnsiTheme="minorHAnsi" w:cstheme="minorHAnsi"/>
          <w:i/>
          <w:iCs/>
        </w:rPr>
        <w:t>).</w:t>
      </w:r>
    </w:p>
    <w:p w14:paraId="20E9CDCF" w14:textId="7BFD6A6E" w:rsidR="00533353" w:rsidRPr="00C61DB1" w:rsidRDefault="00533353" w:rsidP="00C61DB1">
      <w:pPr>
        <w:widowControl w:val="0"/>
        <w:numPr>
          <w:ilvl w:val="1"/>
          <w:numId w:val="1"/>
        </w:numPr>
        <w:spacing w:before="240" w:after="120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C61DB1">
        <w:rPr>
          <w:rFonts w:asciiTheme="minorHAnsi" w:hAnsiTheme="minorHAnsi" w:cstheme="minorHAnsi"/>
          <w:bCs/>
          <w:sz w:val="24"/>
          <w:szCs w:val="24"/>
        </w:rPr>
        <w:t>Сведения о составе акционеров (участников) эмитента</w:t>
      </w:r>
    </w:p>
    <w:p w14:paraId="44894F0C" w14:textId="77777777" w:rsidR="00533353" w:rsidRPr="007F3725" w:rsidRDefault="00533353" w:rsidP="00BF3B66">
      <w:pPr>
        <w:widowControl w:val="0"/>
        <w:ind w:firstLine="567"/>
        <w:jc w:val="both"/>
        <w:rPr>
          <w:rFonts w:asciiTheme="minorHAnsi" w:hAnsiTheme="minorHAnsi" w:cstheme="minorHAnsi"/>
          <w:i/>
          <w:iCs/>
        </w:rPr>
      </w:pPr>
      <w:r w:rsidRPr="007F3725">
        <w:rPr>
          <w:rFonts w:asciiTheme="minorHAnsi" w:hAnsiTheme="minorHAnsi" w:cstheme="minorHAnsi"/>
          <w:i/>
          <w:iCs/>
        </w:rPr>
        <w:t>Указываются:</w:t>
      </w:r>
    </w:p>
    <w:p w14:paraId="62AA58D2" w14:textId="77777777" w:rsidR="00533353" w:rsidRPr="007F3725" w:rsidRDefault="00533353" w:rsidP="00BF3B66">
      <w:pPr>
        <w:widowControl w:val="0"/>
        <w:ind w:firstLine="567"/>
        <w:jc w:val="both"/>
        <w:rPr>
          <w:rFonts w:asciiTheme="minorHAnsi" w:hAnsiTheme="minorHAnsi" w:cstheme="minorHAnsi"/>
          <w:i/>
          <w:iCs/>
        </w:rPr>
      </w:pPr>
      <w:r w:rsidRPr="007F3725">
        <w:rPr>
          <w:rFonts w:asciiTheme="minorHAnsi" w:hAnsiTheme="minorHAnsi" w:cstheme="minorHAnsi"/>
          <w:i/>
          <w:iCs/>
        </w:rPr>
        <w:t>общее количество лиц, зарегистрированных в реестре акционеров эмитента, или общее количество участников эмитента;</w:t>
      </w:r>
    </w:p>
    <w:p w14:paraId="3C1E6BD9" w14:textId="77777777" w:rsidR="00533353" w:rsidRPr="007F3725" w:rsidRDefault="00533353" w:rsidP="00BF3B66">
      <w:pPr>
        <w:widowControl w:val="0"/>
        <w:ind w:firstLine="567"/>
        <w:jc w:val="both"/>
        <w:rPr>
          <w:rFonts w:asciiTheme="minorHAnsi" w:hAnsiTheme="minorHAnsi" w:cstheme="minorHAnsi"/>
          <w:i/>
          <w:iCs/>
        </w:rPr>
      </w:pPr>
      <w:r w:rsidRPr="007F3725">
        <w:rPr>
          <w:rFonts w:asciiTheme="minorHAnsi" w:hAnsiTheme="minorHAnsi" w:cstheme="minorHAnsi"/>
          <w:i/>
          <w:iCs/>
        </w:rPr>
        <w:t>количество зарегистрированных в реестре акци</w:t>
      </w:r>
      <w:r w:rsidR="006C1D5E" w:rsidRPr="007F3725">
        <w:rPr>
          <w:rFonts w:asciiTheme="minorHAnsi" w:hAnsiTheme="minorHAnsi" w:cstheme="minorHAnsi"/>
          <w:i/>
          <w:iCs/>
        </w:rPr>
        <w:t>онеров или участников эмитента –</w:t>
      </w:r>
      <w:r w:rsidRPr="007F3725">
        <w:rPr>
          <w:rFonts w:asciiTheme="minorHAnsi" w:hAnsiTheme="minorHAnsi" w:cstheme="minorHAnsi"/>
          <w:i/>
          <w:iCs/>
        </w:rPr>
        <w:t xml:space="preserve"> физических лиц и количество зарегистрированных в реестре акци</w:t>
      </w:r>
      <w:r w:rsidR="006C1D5E" w:rsidRPr="007F3725">
        <w:rPr>
          <w:rFonts w:asciiTheme="minorHAnsi" w:hAnsiTheme="minorHAnsi" w:cstheme="minorHAnsi"/>
          <w:i/>
          <w:iCs/>
        </w:rPr>
        <w:t>онеров или участников эмитента –</w:t>
      </w:r>
      <w:r w:rsidRPr="007F3725">
        <w:rPr>
          <w:rFonts w:asciiTheme="minorHAnsi" w:hAnsiTheme="minorHAnsi" w:cstheme="minorHAnsi"/>
          <w:i/>
          <w:iCs/>
        </w:rPr>
        <w:t xml:space="preserve"> юридических лиц, в том числе публично-правовых образований;</w:t>
      </w:r>
    </w:p>
    <w:p w14:paraId="761C2B76" w14:textId="77777777" w:rsidR="00533353" w:rsidRPr="007F3725" w:rsidRDefault="00533353" w:rsidP="00BF3B66">
      <w:pPr>
        <w:widowControl w:val="0"/>
        <w:ind w:firstLine="567"/>
        <w:jc w:val="both"/>
        <w:rPr>
          <w:rFonts w:asciiTheme="minorHAnsi" w:hAnsiTheme="minorHAnsi" w:cstheme="minorHAnsi"/>
          <w:i/>
          <w:iCs/>
        </w:rPr>
      </w:pPr>
      <w:r w:rsidRPr="007F3725">
        <w:rPr>
          <w:rFonts w:asciiTheme="minorHAnsi" w:hAnsiTheme="minorHAnsi" w:cstheme="minorHAnsi"/>
          <w:i/>
          <w:iCs/>
        </w:rPr>
        <w:t>общее количество зарегистрированных в реестре номинальных держателей акций эмитента (при наличии).</w:t>
      </w:r>
    </w:p>
    <w:p w14:paraId="31BC4095" w14:textId="77777777" w:rsidR="00533353" w:rsidRPr="007F3725" w:rsidRDefault="00533353" w:rsidP="00BF3B66">
      <w:pPr>
        <w:widowControl w:val="0"/>
        <w:ind w:firstLine="567"/>
        <w:jc w:val="both"/>
        <w:rPr>
          <w:rFonts w:asciiTheme="minorHAnsi" w:hAnsiTheme="minorHAnsi" w:cstheme="minorHAnsi"/>
          <w:i/>
          <w:iCs/>
        </w:rPr>
      </w:pPr>
      <w:r w:rsidRPr="007F3725">
        <w:rPr>
          <w:rFonts w:asciiTheme="minorHAnsi" w:hAnsiTheme="minorHAnsi" w:cstheme="minorHAnsi"/>
          <w:i/>
          <w:iCs/>
        </w:rPr>
        <w:t>Указываются сведения об участниках (акционерах) эмитента, владеющих не менее чем двумя процентами уставного (складочного) капитала (фонда) или не менее чем двумя процентами обыкновенных акций эмитента, а именно:</w:t>
      </w:r>
    </w:p>
    <w:p w14:paraId="1E067191" w14:textId="77777777" w:rsidR="00533353" w:rsidRPr="007F3725" w:rsidRDefault="00533353" w:rsidP="00BF3B66">
      <w:pPr>
        <w:widowControl w:val="0"/>
        <w:ind w:firstLine="567"/>
        <w:jc w:val="both"/>
        <w:rPr>
          <w:rFonts w:asciiTheme="minorHAnsi" w:hAnsiTheme="minorHAnsi" w:cstheme="minorHAnsi"/>
          <w:i/>
          <w:iCs/>
        </w:rPr>
      </w:pPr>
      <w:r w:rsidRPr="007F3725">
        <w:rPr>
          <w:rFonts w:asciiTheme="minorHAnsi" w:hAnsiTheme="minorHAnsi" w:cstheme="minorHAnsi"/>
          <w:i/>
          <w:iCs/>
        </w:rPr>
        <w:t>для юридических лиц:</w:t>
      </w:r>
    </w:p>
    <w:p w14:paraId="783F8E8E" w14:textId="77777777" w:rsidR="00533353" w:rsidRPr="007F3725" w:rsidRDefault="00533353" w:rsidP="00BF3B66">
      <w:pPr>
        <w:widowControl w:val="0"/>
        <w:ind w:firstLine="567"/>
        <w:jc w:val="both"/>
        <w:rPr>
          <w:rFonts w:asciiTheme="minorHAnsi" w:hAnsiTheme="minorHAnsi" w:cstheme="minorHAnsi"/>
          <w:i/>
          <w:iCs/>
        </w:rPr>
      </w:pPr>
      <w:r w:rsidRPr="007F3725">
        <w:rPr>
          <w:rFonts w:asciiTheme="minorHAnsi" w:hAnsiTheme="minorHAnsi" w:cstheme="minorHAnsi"/>
          <w:i/>
          <w:iCs/>
        </w:rPr>
        <w:t>полное фирменное наименование (для коммерческих организаций) или наименование (для некоммерческих организаций), включая организационно-правовую форму;</w:t>
      </w:r>
    </w:p>
    <w:p w14:paraId="394CD758" w14:textId="77777777" w:rsidR="00533353" w:rsidRPr="007F3725" w:rsidRDefault="00533353" w:rsidP="00BF3B66">
      <w:pPr>
        <w:widowControl w:val="0"/>
        <w:ind w:firstLine="567"/>
        <w:jc w:val="both"/>
        <w:rPr>
          <w:rFonts w:asciiTheme="minorHAnsi" w:hAnsiTheme="minorHAnsi" w:cstheme="minorHAnsi"/>
          <w:i/>
          <w:iCs/>
        </w:rPr>
      </w:pPr>
      <w:r w:rsidRPr="007F3725">
        <w:rPr>
          <w:rFonts w:asciiTheme="minorHAnsi" w:hAnsiTheme="minorHAnsi" w:cstheme="minorHAnsi"/>
          <w:i/>
          <w:iCs/>
        </w:rPr>
        <w:t>основной государственный регистрационный номер или данные, позволяющие идентифицировать организацию в соответствии с иностранным правом;</w:t>
      </w:r>
    </w:p>
    <w:p w14:paraId="53EE2B40" w14:textId="77777777" w:rsidR="00533353" w:rsidRPr="007F3725" w:rsidRDefault="00533353" w:rsidP="00BF3B66">
      <w:pPr>
        <w:widowControl w:val="0"/>
        <w:ind w:firstLine="567"/>
        <w:jc w:val="both"/>
        <w:rPr>
          <w:rFonts w:asciiTheme="minorHAnsi" w:hAnsiTheme="minorHAnsi" w:cstheme="minorHAnsi"/>
          <w:i/>
          <w:iCs/>
        </w:rPr>
      </w:pPr>
      <w:r w:rsidRPr="007F3725">
        <w:rPr>
          <w:rFonts w:asciiTheme="minorHAnsi" w:hAnsiTheme="minorHAnsi" w:cstheme="minorHAnsi"/>
          <w:i/>
          <w:iCs/>
        </w:rPr>
        <w:t>идентификационный номер налогоплательщика (при наличии);</w:t>
      </w:r>
    </w:p>
    <w:p w14:paraId="72FE1FBF" w14:textId="77777777" w:rsidR="00533353" w:rsidRPr="007F3725" w:rsidRDefault="00533353" w:rsidP="00BF3B66">
      <w:pPr>
        <w:widowControl w:val="0"/>
        <w:ind w:firstLine="567"/>
        <w:jc w:val="both"/>
        <w:rPr>
          <w:rFonts w:asciiTheme="minorHAnsi" w:hAnsiTheme="minorHAnsi" w:cstheme="minorHAnsi"/>
          <w:i/>
          <w:iCs/>
        </w:rPr>
      </w:pPr>
      <w:r w:rsidRPr="007F3725">
        <w:rPr>
          <w:rFonts w:asciiTheme="minorHAnsi" w:hAnsiTheme="minorHAnsi" w:cstheme="minorHAnsi"/>
          <w:i/>
          <w:iCs/>
        </w:rPr>
        <w:t>доля юридического лица в уставном (складочном) капитале или уставном (паевом) фонде эмитента в процентах;</w:t>
      </w:r>
    </w:p>
    <w:p w14:paraId="1A14D900" w14:textId="77777777" w:rsidR="00533353" w:rsidRPr="007F3725" w:rsidRDefault="00533353" w:rsidP="00BF3B66">
      <w:pPr>
        <w:widowControl w:val="0"/>
        <w:ind w:firstLine="567"/>
        <w:jc w:val="both"/>
        <w:rPr>
          <w:rFonts w:asciiTheme="minorHAnsi" w:hAnsiTheme="minorHAnsi" w:cstheme="minorHAnsi"/>
          <w:i/>
          <w:iCs/>
        </w:rPr>
      </w:pPr>
      <w:r w:rsidRPr="007F3725">
        <w:rPr>
          <w:rFonts w:asciiTheme="minorHAnsi" w:hAnsiTheme="minorHAnsi" w:cstheme="minorHAnsi"/>
          <w:i/>
          <w:iCs/>
        </w:rPr>
        <w:t>доля обыкновенных акций эмитента, принадлежащих лицу, в процентах к общему количеству обыкновенных акций;</w:t>
      </w:r>
    </w:p>
    <w:p w14:paraId="2CD59D28" w14:textId="77777777" w:rsidR="00533353" w:rsidRPr="007F3725" w:rsidRDefault="00533353" w:rsidP="00BF3B66">
      <w:pPr>
        <w:widowControl w:val="0"/>
        <w:ind w:firstLine="567"/>
        <w:jc w:val="both"/>
        <w:rPr>
          <w:rFonts w:asciiTheme="minorHAnsi" w:hAnsiTheme="minorHAnsi" w:cstheme="minorHAnsi"/>
          <w:i/>
          <w:iCs/>
        </w:rPr>
      </w:pPr>
      <w:r w:rsidRPr="007F3725">
        <w:rPr>
          <w:rFonts w:asciiTheme="minorHAnsi" w:hAnsiTheme="minorHAnsi" w:cstheme="minorHAnsi"/>
          <w:i/>
          <w:iCs/>
        </w:rPr>
        <w:t>для физических лиц:</w:t>
      </w:r>
    </w:p>
    <w:p w14:paraId="19FADE4D" w14:textId="77777777" w:rsidR="00533353" w:rsidRPr="007F3725" w:rsidRDefault="00533353" w:rsidP="00BF3B66">
      <w:pPr>
        <w:widowControl w:val="0"/>
        <w:ind w:firstLine="567"/>
        <w:jc w:val="both"/>
        <w:rPr>
          <w:rFonts w:asciiTheme="minorHAnsi" w:hAnsiTheme="minorHAnsi" w:cstheme="minorHAnsi"/>
          <w:i/>
          <w:iCs/>
        </w:rPr>
      </w:pPr>
      <w:r w:rsidRPr="007F3725">
        <w:rPr>
          <w:rFonts w:asciiTheme="minorHAnsi" w:hAnsiTheme="minorHAnsi" w:cstheme="minorHAnsi"/>
          <w:i/>
          <w:iCs/>
        </w:rPr>
        <w:t>фам</w:t>
      </w:r>
      <w:r w:rsidR="006C1D5E" w:rsidRPr="007F3725">
        <w:rPr>
          <w:rFonts w:asciiTheme="minorHAnsi" w:hAnsiTheme="minorHAnsi" w:cstheme="minorHAnsi"/>
          <w:i/>
          <w:iCs/>
        </w:rPr>
        <w:t>илия, имя, отчество (последнее –</w:t>
      </w:r>
      <w:r w:rsidRPr="007F3725">
        <w:rPr>
          <w:rFonts w:asciiTheme="minorHAnsi" w:hAnsiTheme="minorHAnsi" w:cstheme="minorHAnsi"/>
          <w:i/>
          <w:iCs/>
        </w:rPr>
        <w:t xml:space="preserve"> при наличии);</w:t>
      </w:r>
    </w:p>
    <w:p w14:paraId="482EF07C" w14:textId="77777777" w:rsidR="00533353" w:rsidRPr="007F3725" w:rsidRDefault="00533353" w:rsidP="00BF3B66">
      <w:pPr>
        <w:widowControl w:val="0"/>
        <w:ind w:firstLine="567"/>
        <w:jc w:val="both"/>
        <w:rPr>
          <w:rFonts w:asciiTheme="minorHAnsi" w:hAnsiTheme="minorHAnsi" w:cstheme="minorHAnsi"/>
          <w:i/>
          <w:iCs/>
        </w:rPr>
      </w:pPr>
      <w:r w:rsidRPr="007F3725">
        <w:rPr>
          <w:rFonts w:asciiTheme="minorHAnsi" w:hAnsiTheme="minorHAnsi" w:cstheme="minorHAnsi"/>
          <w:i/>
          <w:iCs/>
        </w:rPr>
        <w:t>доля лица в уставном (складочном) капитале или уставном (паевом) фонде эмитента в процентах;</w:t>
      </w:r>
    </w:p>
    <w:p w14:paraId="4BCCADF2" w14:textId="77777777" w:rsidR="00533353" w:rsidRPr="007F3725" w:rsidRDefault="00533353" w:rsidP="007F3725">
      <w:pPr>
        <w:widowControl w:val="0"/>
        <w:ind w:firstLine="567"/>
        <w:jc w:val="both"/>
        <w:rPr>
          <w:rFonts w:asciiTheme="minorHAnsi" w:hAnsiTheme="minorHAnsi" w:cstheme="minorHAnsi"/>
          <w:i/>
          <w:iCs/>
        </w:rPr>
      </w:pPr>
      <w:r w:rsidRPr="007F3725">
        <w:rPr>
          <w:rFonts w:asciiTheme="minorHAnsi" w:hAnsiTheme="minorHAnsi" w:cstheme="minorHAnsi"/>
          <w:i/>
          <w:iCs/>
        </w:rPr>
        <w:t>доля обыкновенных акций эмитента, принадлежащих физическому лицу, в процентах к общему количеству обыкновенных акций.</w:t>
      </w:r>
    </w:p>
    <w:p w14:paraId="063A0225" w14:textId="01494DD5" w:rsidR="00533353" w:rsidRPr="0083021A" w:rsidRDefault="00533353" w:rsidP="00C61DB1">
      <w:pPr>
        <w:widowControl w:val="0"/>
        <w:numPr>
          <w:ilvl w:val="0"/>
          <w:numId w:val="1"/>
        </w:numPr>
        <w:spacing w:before="240" w:after="120"/>
        <w:jc w:val="both"/>
        <w:rPr>
          <w:rFonts w:asciiTheme="minorHAnsi" w:hAnsiTheme="minorHAnsi" w:cstheme="minorHAnsi"/>
          <w:b/>
          <w:sz w:val="24"/>
          <w:szCs w:val="24"/>
        </w:rPr>
      </w:pPr>
      <w:r w:rsidRPr="0083021A">
        <w:rPr>
          <w:rFonts w:asciiTheme="minorHAnsi" w:hAnsiTheme="minorHAnsi" w:cstheme="minorHAnsi"/>
          <w:b/>
          <w:sz w:val="24"/>
          <w:szCs w:val="24"/>
        </w:rPr>
        <w:t>Сведения о ценных бумагах</w:t>
      </w:r>
    </w:p>
    <w:p w14:paraId="7A710820" w14:textId="04D9DA9F" w:rsidR="00533353" w:rsidRPr="00C61DB1" w:rsidRDefault="00533353" w:rsidP="00C61DB1">
      <w:pPr>
        <w:widowControl w:val="0"/>
        <w:numPr>
          <w:ilvl w:val="1"/>
          <w:numId w:val="1"/>
        </w:numPr>
        <w:spacing w:before="240" w:after="120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C61DB1">
        <w:rPr>
          <w:rFonts w:asciiTheme="minorHAnsi" w:hAnsiTheme="minorHAnsi" w:cstheme="minorHAnsi"/>
          <w:bCs/>
          <w:sz w:val="24"/>
          <w:szCs w:val="24"/>
        </w:rPr>
        <w:t>Идентификационные признаки ценных бумаг</w:t>
      </w:r>
    </w:p>
    <w:p w14:paraId="5D51A6CA" w14:textId="77777777" w:rsidR="00533353" w:rsidRPr="00CC6429" w:rsidRDefault="00533353" w:rsidP="00BF3B66">
      <w:pPr>
        <w:widowControl w:val="0"/>
        <w:ind w:firstLine="567"/>
        <w:jc w:val="both"/>
        <w:rPr>
          <w:rFonts w:asciiTheme="minorHAnsi" w:hAnsiTheme="minorHAnsi" w:cstheme="minorHAnsi"/>
          <w:i/>
          <w:iCs/>
        </w:rPr>
      </w:pPr>
      <w:r w:rsidRPr="00CC6429">
        <w:rPr>
          <w:rFonts w:asciiTheme="minorHAnsi" w:hAnsiTheme="minorHAnsi" w:cstheme="minorHAnsi"/>
          <w:i/>
          <w:iCs/>
        </w:rPr>
        <w:t xml:space="preserve">Указываются сведения о виде, категории (типе), серии и идентификационных признаках ценных бумаг, </w:t>
      </w:r>
      <w:r w:rsidRPr="00CC6429">
        <w:rPr>
          <w:rFonts w:asciiTheme="minorHAnsi" w:hAnsiTheme="minorHAnsi" w:cstheme="minorHAnsi"/>
          <w:i/>
          <w:iCs/>
        </w:rPr>
        <w:lastRenderedPageBreak/>
        <w:t>указанных их эмитентом на титульном листе решения о выпуске и (или) проспекта данных ценных бумаг (информация указывается по ценным бумагам, в отношении регистрации выпуска (дополнительного выпуска) и (или) проспекта которых представлено заявление).</w:t>
      </w:r>
    </w:p>
    <w:p w14:paraId="20787444" w14:textId="77777777" w:rsidR="00533353" w:rsidRPr="00CC6429" w:rsidRDefault="00533353" w:rsidP="00BF3B66">
      <w:pPr>
        <w:widowControl w:val="0"/>
        <w:ind w:firstLine="567"/>
        <w:jc w:val="both"/>
        <w:rPr>
          <w:rFonts w:asciiTheme="minorHAnsi" w:hAnsiTheme="minorHAnsi" w:cstheme="minorHAnsi"/>
          <w:i/>
          <w:iCs/>
        </w:rPr>
      </w:pPr>
      <w:r w:rsidRPr="00CC6429">
        <w:rPr>
          <w:rFonts w:asciiTheme="minorHAnsi" w:hAnsiTheme="minorHAnsi" w:cstheme="minorHAnsi"/>
          <w:i/>
          <w:iCs/>
        </w:rPr>
        <w:t>Для привилегированных акций указывается, являются ли такие акции акциями с определенным размером дивиденда или акциями с неопределенным размером дивиденда.</w:t>
      </w:r>
    </w:p>
    <w:p w14:paraId="48112939" w14:textId="2B587479" w:rsidR="00533353" w:rsidRPr="00CC6429" w:rsidRDefault="00CC6429" w:rsidP="00BF3B66">
      <w:pPr>
        <w:widowControl w:val="0"/>
        <w:ind w:firstLine="567"/>
        <w:jc w:val="both"/>
        <w:rPr>
          <w:rFonts w:asciiTheme="minorHAnsi" w:hAnsiTheme="minorHAnsi" w:cstheme="minorHAnsi"/>
          <w:i/>
          <w:iCs/>
        </w:rPr>
      </w:pPr>
      <w:r>
        <w:rPr>
          <w:rFonts w:asciiTheme="minorHAnsi" w:hAnsiTheme="minorHAnsi" w:cstheme="minorHAnsi"/>
          <w:i/>
          <w:iCs/>
        </w:rPr>
        <w:t>У</w:t>
      </w:r>
      <w:r w:rsidR="00533353" w:rsidRPr="00CC6429">
        <w:rPr>
          <w:rFonts w:asciiTheme="minorHAnsi" w:hAnsiTheme="minorHAnsi" w:cstheme="minorHAnsi"/>
          <w:i/>
          <w:iCs/>
        </w:rPr>
        <w:t xml:space="preserve">казывается являются ли такие </w:t>
      </w:r>
      <w:proofErr w:type="gramStart"/>
      <w:r w:rsidR="00533353" w:rsidRPr="00CC6429">
        <w:rPr>
          <w:rFonts w:asciiTheme="minorHAnsi" w:hAnsiTheme="minorHAnsi" w:cstheme="minorHAnsi"/>
          <w:i/>
          <w:iCs/>
        </w:rPr>
        <w:t>акции  конвертируемыми</w:t>
      </w:r>
      <w:proofErr w:type="gramEnd"/>
      <w:r w:rsidR="00533353" w:rsidRPr="00CC6429">
        <w:rPr>
          <w:rFonts w:asciiTheme="minorHAnsi" w:hAnsiTheme="minorHAnsi" w:cstheme="minorHAnsi"/>
          <w:i/>
          <w:iCs/>
        </w:rPr>
        <w:t>.</w:t>
      </w:r>
    </w:p>
    <w:p w14:paraId="2859800E" w14:textId="01E269F0" w:rsidR="00533353" w:rsidRPr="005D0AF3" w:rsidRDefault="00533353" w:rsidP="00C61DB1">
      <w:pPr>
        <w:widowControl w:val="0"/>
        <w:numPr>
          <w:ilvl w:val="1"/>
          <w:numId w:val="1"/>
        </w:numPr>
        <w:spacing w:before="240" w:after="120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5D0AF3">
        <w:rPr>
          <w:rFonts w:asciiTheme="minorHAnsi" w:hAnsiTheme="minorHAnsi" w:cstheme="minorHAnsi"/>
          <w:bCs/>
          <w:sz w:val="24"/>
          <w:szCs w:val="24"/>
        </w:rPr>
        <w:t>Сведения об ограничении в обороте</w:t>
      </w:r>
    </w:p>
    <w:p w14:paraId="0C927134" w14:textId="77777777" w:rsidR="00533353" w:rsidRPr="005D0AF3" w:rsidRDefault="00533353" w:rsidP="00BF3B66">
      <w:pPr>
        <w:widowControl w:val="0"/>
        <w:ind w:firstLine="567"/>
        <w:jc w:val="both"/>
        <w:rPr>
          <w:rFonts w:asciiTheme="minorHAnsi" w:hAnsiTheme="minorHAnsi" w:cstheme="minorHAnsi"/>
          <w:i/>
          <w:iCs/>
        </w:rPr>
      </w:pPr>
      <w:r w:rsidRPr="005D0AF3">
        <w:rPr>
          <w:rFonts w:asciiTheme="minorHAnsi" w:hAnsiTheme="minorHAnsi" w:cstheme="minorHAnsi"/>
          <w:i/>
          <w:iCs/>
        </w:rPr>
        <w:t>В случае если ценные бумаги предназначены для квалифицированных инвесторов, указывается этот факт.</w:t>
      </w:r>
    </w:p>
    <w:p w14:paraId="06E02876" w14:textId="0FF8C2DF" w:rsidR="00533353" w:rsidRPr="005D0AF3" w:rsidRDefault="00533353" w:rsidP="00CA3289">
      <w:pPr>
        <w:widowControl w:val="0"/>
        <w:numPr>
          <w:ilvl w:val="1"/>
          <w:numId w:val="1"/>
        </w:numPr>
        <w:spacing w:before="240" w:after="120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5D0AF3">
        <w:rPr>
          <w:rFonts w:asciiTheme="minorHAnsi" w:hAnsiTheme="minorHAnsi" w:cstheme="minorHAnsi"/>
          <w:bCs/>
          <w:sz w:val="24"/>
          <w:szCs w:val="24"/>
        </w:rPr>
        <w:t>Сведения о потенциальных приобретателях</w:t>
      </w:r>
    </w:p>
    <w:p w14:paraId="607CECAA" w14:textId="77777777" w:rsidR="00533353" w:rsidRPr="00C61DB1" w:rsidRDefault="00533353" w:rsidP="00BF3B66">
      <w:pPr>
        <w:widowControl w:val="0"/>
        <w:ind w:firstLine="567"/>
        <w:jc w:val="both"/>
        <w:rPr>
          <w:rFonts w:asciiTheme="minorHAnsi" w:hAnsiTheme="minorHAnsi" w:cstheme="minorHAnsi"/>
          <w:i/>
          <w:iCs/>
        </w:rPr>
      </w:pPr>
      <w:r w:rsidRPr="00C61DB1">
        <w:rPr>
          <w:rFonts w:asciiTheme="minorHAnsi" w:hAnsiTheme="minorHAnsi" w:cstheme="minorHAnsi"/>
          <w:i/>
          <w:iCs/>
        </w:rPr>
        <w:t>В случае размещения ценных бумаг путем закрытой подписки указываются сведения о потенциальных приобретателях ценных бумаг (путем перечисления таких лиц с указанием полного наименования и (или) фамилии, имени, отчества (посл</w:t>
      </w:r>
      <w:r w:rsidR="006C1D5E" w:rsidRPr="00C61DB1">
        <w:rPr>
          <w:rFonts w:asciiTheme="minorHAnsi" w:hAnsiTheme="minorHAnsi" w:cstheme="minorHAnsi"/>
          <w:i/>
          <w:iCs/>
        </w:rPr>
        <w:t>еднего –</w:t>
      </w:r>
      <w:r w:rsidRPr="00C61DB1">
        <w:rPr>
          <w:rFonts w:asciiTheme="minorHAnsi" w:hAnsiTheme="minorHAnsi" w:cstheme="minorHAnsi"/>
          <w:i/>
          <w:iCs/>
        </w:rPr>
        <w:t xml:space="preserve"> при наличии) по каждому лицу или путем описания категории таких приобретателей).</w:t>
      </w:r>
    </w:p>
    <w:p w14:paraId="33901FA2" w14:textId="019CA0DD" w:rsidR="003C72FF" w:rsidRPr="00CA3289" w:rsidRDefault="00533353" w:rsidP="00CA3289">
      <w:pPr>
        <w:widowControl w:val="0"/>
        <w:numPr>
          <w:ilvl w:val="1"/>
          <w:numId w:val="1"/>
        </w:numPr>
        <w:spacing w:before="240" w:after="120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CA3289">
        <w:rPr>
          <w:rFonts w:asciiTheme="minorHAnsi" w:hAnsiTheme="minorHAnsi" w:cstheme="minorHAnsi"/>
          <w:bCs/>
          <w:sz w:val="24"/>
          <w:szCs w:val="24"/>
        </w:rPr>
        <w:t>Количество ценных бумаг выпуска (дополнительн</w:t>
      </w:r>
      <w:r w:rsidR="003C72FF" w:rsidRPr="00CA3289">
        <w:rPr>
          <w:rFonts w:asciiTheme="minorHAnsi" w:hAnsiTheme="minorHAnsi" w:cstheme="minorHAnsi"/>
          <w:bCs/>
          <w:sz w:val="24"/>
          <w:szCs w:val="24"/>
        </w:rPr>
        <w:t>ого выпуска)</w:t>
      </w:r>
    </w:p>
    <w:p w14:paraId="3B1A5694" w14:textId="77777777" w:rsidR="00533353" w:rsidRPr="00C61DB1" w:rsidRDefault="00533353" w:rsidP="00BF3B66">
      <w:pPr>
        <w:widowControl w:val="0"/>
        <w:ind w:firstLine="567"/>
        <w:jc w:val="both"/>
        <w:rPr>
          <w:rFonts w:asciiTheme="minorHAnsi" w:hAnsiTheme="minorHAnsi" w:cstheme="minorHAnsi"/>
          <w:i/>
          <w:iCs/>
        </w:rPr>
      </w:pPr>
      <w:r w:rsidRPr="00C61DB1">
        <w:rPr>
          <w:rFonts w:asciiTheme="minorHAnsi" w:hAnsiTheme="minorHAnsi" w:cstheme="minorHAnsi"/>
          <w:i/>
          <w:iCs/>
        </w:rPr>
        <w:t>Указывается количество ценных бумаг выпуска (дополнительного выпуска), в отношении регистрации которого представлено заявление.</w:t>
      </w:r>
    </w:p>
    <w:p w14:paraId="2D131CFB" w14:textId="14840758" w:rsidR="00533353" w:rsidRPr="00CA3289" w:rsidRDefault="00533353" w:rsidP="00CA3289">
      <w:pPr>
        <w:widowControl w:val="0"/>
        <w:numPr>
          <w:ilvl w:val="1"/>
          <w:numId w:val="1"/>
        </w:numPr>
        <w:spacing w:before="240" w:after="120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CA3289">
        <w:rPr>
          <w:rFonts w:asciiTheme="minorHAnsi" w:hAnsiTheme="minorHAnsi" w:cstheme="minorHAnsi"/>
          <w:bCs/>
          <w:sz w:val="24"/>
          <w:szCs w:val="24"/>
        </w:rPr>
        <w:t>Номинальная стоимость ценных бумаг</w:t>
      </w:r>
    </w:p>
    <w:p w14:paraId="514BA2B9" w14:textId="77777777" w:rsidR="00533353" w:rsidRPr="00C61DB1" w:rsidRDefault="00533353" w:rsidP="00BF3B66">
      <w:pPr>
        <w:widowControl w:val="0"/>
        <w:ind w:firstLine="567"/>
        <w:jc w:val="both"/>
        <w:rPr>
          <w:rFonts w:asciiTheme="minorHAnsi" w:hAnsiTheme="minorHAnsi" w:cstheme="minorHAnsi"/>
          <w:i/>
          <w:iCs/>
        </w:rPr>
      </w:pPr>
      <w:r w:rsidRPr="00C61DB1">
        <w:rPr>
          <w:rFonts w:asciiTheme="minorHAnsi" w:hAnsiTheme="minorHAnsi" w:cstheme="minorHAnsi"/>
          <w:i/>
          <w:iCs/>
        </w:rPr>
        <w:t>Указывается номинальная стоимость каждой ценной бумаги выпуска (дополнительного выпуска) с указанием единицы валюты (при наличии номинальной стоимости).</w:t>
      </w:r>
    </w:p>
    <w:p w14:paraId="07F35307" w14:textId="64C01245" w:rsidR="00533353" w:rsidRPr="0083021A" w:rsidRDefault="00533353" w:rsidP="00445A93">
      <w:pPr>
        <w:widowControl w:val="0"/>
        <w:numPr>
          <w:ilvl w:val="0"/>
          <w:numId w:val="1"/>
        </w:numPr>
        <w:spacing w:before="240" w:after="120"/>
        <w:jc w:val="both"/>
        <w:rPr>
          <w:rFonts w:asciiTheme="minorHAnsi" w:hAnsiTheme="minorHAnsi" w:cstheme="minorHAnsi"/>
          <w:b/>
          <w:sz w:val="24"/>
          <w:szCs w:val="24"/>
        </w:rPr>
      </w:pPr>
      <w:r w:rsidRPr="0083021A">
        <w:rPr>
          <w:rFonts w:asciiTheme="minorHAnsi" w:hAnsiTheme="minorHAnsi" w:cstheme="minorHAnsi"/>
          <w:b/>
          <w:sz w:val="24"/>
          <w:szCs w:val="24"/>
        </w:rPr>
        <w:t>Иные сведения</w:t>
      </w:r>
    </w:p>
    <w:p w14:paraId="2934B335" w14:textId="40BD7638" w:rsidR="00533353" w:rsidRPr="00445A93" w:rsidRDefault="00533353" w:rsidP="00445A93">
      <w:pPr>
        <w:widowControl w:val="0"/>
        <w:numPr>
          <w:ilvl w:val="1"/>
          <w:numId w:val="1"/>
        </w:numPr>
        <w:spacing w:before="240" w:after="120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445A93">
        <w:rPr>
          <w:rFonts w:asciiTheme="minorHAnsi" w:hAnsiTheme="minorHAnsi" w:cstheme="minorHAnsi"/>
          <w:bCs/>
          <w:sz w:val="24"/>
          <w:szCs w:val="24"/>
        </w:rPr>
        <w:t>Сведения о принятии решения о размещении ценных бумаг</w:t>
      </w:r>
    </w:p>
    <w:p w14:paraId="65CBC401" w14:textId="77777777" w:rsidR="00533353" w:rsidRPr="00C61DB1" w:rsidRDefault="00533353" w:rsidP="00BF3B66">
      <w:pPr>
        <w:widowControl w:val="0"/>
        <w:ind w:firstLine="567"/>
        <w:jc w:val="both"/>
        <w:rPr>
          <w:rFonts w:asciiTheme="minorHAnsi" w:hAnsiTheme="minorHAnsi" w:cstheme="minorHAnsi"/>
          <w:i/>
          <w:iCs/>
        </w:rPr>
      </w:pPr>
      <w:r w:rsidRPr="00C61DB1">
        <w:rPr>
          <w:rFonts w:asciiTheme="minorHAnsi" w:hAnsiTheme="minorHAnsi" w:cstheme="minorHAnsi"/>
          <w:i/>
          <w:iCs/>
        </w:rPr>
        <w:t>Указываются сведения об органе управления эмитента, принявшем решение о размещении ценных бумаг, в отношении регистрации выпуска (дополнительного выпуска) и (или) проспекта которых представлено заявление, и дата принятия решения о размещении.</w:t>
      </w:r>
    </w:p>
    <w:p w14:paraId="6D082FF2" w14:textId="5EBAC965" w:rsidR="00533353" w:rsidRPr="00445A93" w:rsidRDefault="00533353" w:rsidP="00445A93">
      <w:pPr>
        <w:widowControl w:val="0"/>
        <w:numPr>
          <w:ilvl w:val="1"/>
          <w:numId w:val="1"/>
        </w:numPr>
        <w:spacing w:before="240" w:after="120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445A93">
        <w:rPr>
          <w:rFonts w:asciiTheme="minorHAnsi" w:hAnsiTheme="minorHAnsi" w:cstheme="minorHAnsi"/>
          <w:bCs/>
          <w:sz w:val="24"/>
          <w:szCs w:val="24"/>
        </w:rPr>
        <w:t xml:space="preserve">Способ получения эмитентом документов </w:t>
      </w:r>
      <w:bookmarkStart w:id="0" w:name="_Hlk102522893"/>
      <w:r w:rsidRPr="00445A93">
        <w:rPr>
          <w:rFonts w:asciiTheme="minorHAnsi" w:hAnsiTheme="minorHAnsi" w:cstheme="minorHAnsi"/>
          <w:bCs/>
          <w:sz w:val="24"/>
          <w:szCs w:val="24"/>
        </w:rPr>
        <w:t xml:space="preserve">от </w:t>
      </w:r>
      <w:r w:rsidR="00A12F12" w:rsidRPr="00A12F12">
        <w:rPr>
          <w:rFonts w:ascii="Calibri" w:hAnsi="Calibri"/>
          <w:sz w:val="24"/>
          <w:szCs w:val="24"/>
        </w:rPr>
        <w:t>регистрирующей организации</w:t>
      </w:r>
      <w:bookmarkEnd w:id="0"/>
    </w:p>
    <w:p w14:paraId="6E2452EB" w14:textId="409259E4" w:rsidR="00533353" w:rsidRPr="00C61DB1" w:rsidRDefault="00533353" w:rsidP="00BF3B66">
      <w:pPr>
        <w:widowControl w:val="0"/>
        <w:spacing w:after="240"/>
        <w:ind w:firstLine="567"/>
        <w:jc w:val="both"/>
        <w:rPr>
          <w:rFonts w:asciiTheme="minorHAnsi" w:hAnsiTheme="minorHAnsi" w:cstheme="minorHAnsi"/>
          <w:i/>
          <w:iCs/>
        </w:rPr>
      </w:pPr>
      <w:r w:rsidRPr="00C61DB1">
        <w:rPr>
          <w:rFonts w:asciiTheme="minorHAnsi" w:hAnsiTheme="minorHAnsi" w:cstheme="minorHAnsi"/>
          <w:i/>
          <w:iCs/>
        </w:rPr>
        <w:t xml:space="preserve">В случае если заявление и документы, предназначенные для регистрации выпуска (дополнительного выпуска), представлены эмитентом </w:t>
      </w:r>
      <w:r w:rsidR="00A12F12" w:rsidRPr="00A12F12">
        <w:rPr>
          <w:rFonts w:ascii="Calibri" w:hAnsi="Calibri" w:cs="Calibri"/>
          <w:i/>
          <w:iCs/>
        </w:rPr>
        <w:t xml:space="preserve">регистрирующей организации </w:t>
      </w:r>
      <w:r w:rsidRPr="00C61DB1">
        <w:rPr>
          <w:rFonts w:asciiTheme="minorHAnsi" w:hAnsiTheme="minorHAnsi" w:cstheme="minorHAnsi"/>
          <w:i/>
          <w:iCs/>
        </w:rPr>
        <w:t xml:space="preserve">на бумажном носителе, указывается предпочтительный для эмитента способ получения </w:t>
      </w:r>
      <w:r w:rsidR="00A12F12" w:rsidRPr="00A12F12">
        <w:rPr>
          <w:rFonts w:ascii="Calibri" w:hAnsi="Calibri" w:cs="Calibri"/>
          <w:i/>
          <w:iCs/>
        </w:rPr>
        <w:t>от регистрирующей организации</w:t>
      </w:r>
      <w:r w:rsidRPr="00C61DB1">
        <w:rPr>
          <w:rFonts w:asciiTheme="minorHAnsi" w:hAnsiTheme="minorHAnsi" w:cstheme="minorHAnsi"/>
          <w:i/>
          <w:iCs/>
        </w:rPr>
        <w:t xml:space="preserve"> документов, подлежащих направлению (выдаче) эмитенту в процессе эмиссии ценных бумаг: заказным почтовым отправлением с уведомлением о вручении (иным регистрируемым почтовым отправлением) или путем  вручения уполномоченному представителю эмитента.</w:t>
      </w:r>
    </w:p>
    <w:p w14:paraId="028DF2E4" w14:textId="77777777" w:rsidR="003D2D70" w:rsidRPr="0083021A" w:rsidRDefault="003D2D70" w:rsidP="00BF3B66">
      <w:pPr>
        <w:widowControl w:val="0"/>
        <w:spacing w:after="120"/>
        <w:ind w:firstLine="567"/>
        <w:jc w:val="both"/>
        <w:rPr>
          <w:rFonts w:asciiTheme="minorHAnsi" w:hAnsiTheme="minorHAnsi" w:cstheme="minorHAnsi"/>
          <w:sz w:val="24"/>
          <w:szCs w:val="24"/>
        </w:rPr>
      </w:pPr>
      <w:r w:rsidRPr="0083021A">
        <w:rPr>
          <w:rFonts w:asciiTheme="minorHAnsi" w:hAnsiTheme="minorHAnsi" w:cstheme="minorHAnsi"/>
          <w:sz w:val="24"/>
          <w:szCs w:val="24"/>
        </w:rPr>
        <w:t>Настоящим подтверждается, что тексты документов на электронном носителе соответствуют текстам документов, представленных на бумажном носителе</w:t>
      </w:r>
      <w:r w:rsidRPr="0083021A">
        <w:rPr>
          <w:rFonts w:asciiTheme="minorHAnsi" w:hAnsiTheme="minorHAnsi" w:cstheme="minorHAnsi"/>
          <w:sz w:val="24"/>
          <w:szCs w:val="24"/>
          <w:lang w:val="en-US"/>
        </w:rPr>
        <w:t> </w:t>
      </w:r>
      <w:r w:rsidRPr="0083021A">
        <w:rPr>
          <w:rStyle w:val="ac"/>
          <w:rFonts w:asciiTheme="minorHAnsi" w:hAnsiTheme="minorHAnsi" w:cstheme="minorHAnsi"/>
          <w:sz w:val="24"/>
          <w:szCs w:val="24"/>
        </w:rPr>
        <w:endnoteReference w:customMarkFollows="1" w:id="2"/>
        <w:t>2</w:t>
      </w:r>
      <w:r w:rsidRPr="0083021A">
        <w:rPr>
          <w:rFonts w:asciiTheme="minorHAnsi" w:hAnsiTheme="minorHAnsi" w:cstheme="minorHAnsi"/>
          <w:sz w:val="24"/>
          <w:szCs w:val="24"/>
        </w:rPr>
        <w:t>.</w:t>
      </w:r>
    </w:p>
    <w:p w14:paraId="1AABCF80" w14:textId="77777777" w:rsidR="003D2D70" w:rsidRPr="0083021A" w:rsidRDefault="003D2D70" w:rsidP="00BF3B66">
      <w:pPr>
        <w:widowControl w:val="0"/>
        <w:rPr>
          <w:rFonts w:asciiTheme="minorHAnsi" w:hAnsiTheme="minorHAnsi" w:cstheme="minorHAnsi"/>
          <w:sz w:val="24"/>
          <w:szCs w:val="24"/>
        </w:rPr>
      </w:pPr>
    </w:p>
    <w:p w14:paraId="4C441D98" w14:textId="77777777" w:rsidR="003D2D70" w:rsidRPr="005D0AF3" w:rsidRDefault="003D2D70" w:rsidP="00BF3B66">
      <w:pPr>
        <w:widowControl w:val="0"/>
        <w:pBdr>
          <w:top w:val="single" w:sz="4" w:space="1" w:color="auto"/>
        </w:pBdr>
        <w:spacing w:after="240"/>
        <w:jc w:val="center"/>
        <w:rPr>
          <w:rFonts w:asciiTheme="minorHAnsi" w:hAnsiTheme="minorHAnsi" w:cstheme="minorHAnsi"/>
          <w:sz w:val="16"/>
          <w:szCs w:val="16"/>
        </w:rPr>
      </w:pPr>
      <w:r w:rsidRPr="005D0AF3">
        <w:rPr>
          <w:rFonts w:asciiTheme="minorHAnsi" w:hAnsiTheme="minorHAnsi" w:cstheme="minorHAnsi"/>
          <w:sz w:val="16"/>
          <w:szCs w:val="16"/>
        </w:rPr>
        <w:t>(наименование должности лица, занимающего должность (осуществляющего функции) единоличного исполнительного органа эмитента, или уполномоченного им должностного лица эмитента, подписавшего настоящее заявление; наименование и реквизиты документа, на основании которого лицу предоставлено право подписывать настоящее заявление)</w:t>
      </w:r>
    </w:p>
    <w:p w14:paraId="6C30349F" w14:textId="77777777" w:rsidR="00EE480C" w:rsidRPr="0083021A" w:rsidRDefault="00EE480C" w:rsidP="00D71CD7">
      <w:pPr>
        <w:widowControl w:val="0"/>
        <w:ind w:right="6237"/>
        <w:jc w:val="center"/>
        <w:rPr>
          <w:rFonts w:asciiTheme="minorHAnsi" w:hAnsiTheme="minorHAnsi" w:cstheme="minorHAnsi"/>
          <w:sz w:val="24"/>
          <w:szCs w:val="24"/>
        </w:rPr>
      </w:pPr>
    </w:p>
    <w:p w14:paraId="105FA0E4" w14:textId="77777777" w:rsidR="00EE480C" w:rsidRPr="0083021A" w:rsidRDefault="00431708" w:rsidP="00D71CD7">
      <w:pPr>
        <w:widowControl w:val="0"/>
        <w:pBdr>
          <w:top w:val="single" w:sz="4" w:space="1" w:color="auto"/>
        </w:pBdr>
        <w:spacing w:after="120"/>
        <w:ind w:right="6237"/>
        <w:jc w:val="center"/>
        <w:rPr>
          <w:rFonts w:asciiTheme="minorHAnsi" w:hAnsiTheme="minorHAnsi" w:cstheme="minorHAnsi"/>
          <w:lang w:val="en-US"/>
        </w:rPr>
      </w:pPr>
      <w:r w:rsidRPr="0083021A">
        <w:rPr>
          <w:rFonts w:asciiTheme="minorHAnsi" w:hAnsiTheme="minorHAnsi" w:cstheme="minorHAnsi"/>
        </w:rPr>
        <w:t>(инициалы, фамилия)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722"/>
        <w:gridCol w:w="454"/>
        <w:gridCol w:w="2722"/>
      </w:tblGrid>
      <w:tr w:rsidR="00A37F01" w:rsidRPr="0083021A" w14:paraId="2DA712E7" w14:textId="77777777" w:rsidTr="00D71CD7">
        <w:tc>
          <w:tcPr>
            <w:tcW w:w="272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3FABF84F" w14:textId="77777777" w:rsidR="00A37F01" w:rsidRPr="0083021A" w:rsidRDefault="00A37F01" w:rsidP="00BF3B66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361D25B" w14:textId="77777777" w:rsidR="00A37F01" w:rsidRPr="0083021A" w:rsidRDefault="00A37F01" w:rsidP="00BF3B66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72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ACFB6DE" w14:textId="77777777" w:rsidR="00A37F01" w:rsidRPr="0083021A" w:rsidRDefault="00A37F01" w:rsidP="00BF3B66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A37F01" w:rsidRPr="0083021A" w14:paraId="56A5D1B2" w14:textId="77777777" w:rsidTr="00D71CD7">
        <w:tc>
          <w:tcPr>
            <w:tcW w:w="272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D8D00DB" w14:textId="77777777" w:rsidR="00A37F01" w:rsidRPr="0083021A" w:rsidRDefault="00A37F01" w:rsidP="00BF3B66">
            <w:pPr>
              <w:widowControl w:val="0"/>
              <w:jc w:val="center"/>
              <w:rPr>
                <w:rFonts w:asciiTheme="minorHAnsi" w:hAnsiTheme="minorHAnsi" w:cstheme="minorHAnsi"/>
                <w:lang w:val="en-US"/>
              </w:rPr>
            </w:pPr>
            <w:r w:rsidRPr="0083021A">
              <w:rPr>
                <w:rFonts w:asciiTheme="minorHAnsi" w:hAnsiTheme="minorHAnsi" w:cstheme="minorHAnsi"/>
              </w:rPr>
              <w:t>(подпись</w:t>
            </w:r>
            <w:r w:rsidRPr="0083021A">
              <w:rPr>
                <w:rFonts w:asciiTheme="minorHAnsi" w:hAnsiTheme="minorHAnsi" w:cstheme="minorHAnsi"/>
                <w:lang w:val="en-US"/>
              </w:rPr>
              <w:t>)</w:t>
            </w:r>
            <w:r w:rsidRPr="0083021A">
              <w:rPr>
                <w:rStyle w:val="ac"/>
                <w:rFonts w:asciiTheme="minorHAnsi" w:hAnsiTheme="minorHAnsi" w:cstheme="minorHAnsi"/>
                <w:lang w:val="en-US"/>
              </w:rPr>
              <w:endnoteReference w:customMarkFollows="1" w:id="3"/>
              <w:t>3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14:paraId="2566C2B4" w14:textId="77777777" w:rsidR="00A37F01" w:rsidRPr="0083021A" w:rsidRDefault="00A37F01" w:rsidP="00BF3B66">
            <w:pPr>
              <w:widowControl w:val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72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24831A7" w14:textId="77777777" w:rsidR="00A37F01" w:rsidRPr="0083021A" w:rsidRDefault="00A37F01" w:rsidP="00BF3B66">
            <w:pPr>
              <w:widowControl w:val="0"/>
              <w:jc w:val="center"/>
              <w:rPr>
                <w:rFonts w:asciiTheme="minorHAnsi" w:hAnsiTheme="minorHAnsi" w:cstheme="minorHAnsi"/>
                <w:lang w:val="en-US"/>
              </w:rPr>
            </w:pPr>
            <w:r w:rsidRPr="0083021A">
              <w:rPr>
                <w:rFonts w:asciiTheme="minorHAnsi" w:hAnsiTheme="minorHAnsi" w:cstheme="minorHAnsi"/>
              </w:rPr>
              <w:t>(дата подписи)</w:t>
            </w:r>
            <w:r w:rsidRPr="0083021A">
              <w:rPr>
                <w:rFonts w:asciiTheme="minorHAnsi" w:hAnsiTheme="minorHAnsi" w:cstheme="minorHAnsi"/>
                <w:vertAlign w:val="superscript"/>
                <w:lang w:val="en-US"/>
              </w:rPr>
              <w:t>2</w:t>
            </w:r>
          </w:p>
        </w:tc>
      </w:tr>
    </w:tbl>
    <w:p w14:paraId="326A8796" w14:textId="77777777" w:rsidR="00EE480C" w:rsidRPr="0083021A" w:rsidRDefault="00EE480C" w:rsidP="00BF3B66">
      <w:pPr>
        <w:widowControl w:val="0"/>
        <w:rPr>
          <w:rFonts w:asciiTheme="minorHAnsi" w:hAnsiTheme="minorHAnsi" w:cstheme="minorHAnsi"/>
          <w:sz w:val="24"/>
          <w:szCs w:val="24"/>
          <w:lang w:val="en-US"/>
        </w:rPr>
      </w:pPr>
    </w:p>
    <w:sectPr w:rsidR="00EE480C" w:rsidRPr="0083021A" w:rsidSect="00CD5230">
      <w:pgSz w:w="11907" w:h="16840" w:code="9"/>
      <w:pgMar w:top="851" w:right="851" w:bottom="510" w:left="1134" w:header="397" w:footer="397" w:gutter="0"/>
      <w:cols w:space="709"/>
      <w:rtlGutter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92149C" w14:textId="77777777" w:rsidR="00881A61" w:rsidRDefault="00881A61">
      <w:r>
        <w:separator/>
      </w:r>
    </w:p>
  </w:endnote>
  <w:endnote w:type="continuationSeparator" w:id="0">
    <w:p w14:paraId="0285A970" w14:textId="77777777" w:rsidR="00881A61" w:rsidRDefault="00881A61">
      <w:r>
        <w:continuationSeparator/>
      </w:r>
    </w:p>
  </w:endnote>
  <w:endnote w:id="1">
    <w:p w14:paraId="66D8A205" w14:textId="7FA3D7EE" w:rsidR="00F93813" w:rsidRDefault="00802028" w:rsidP="00A16C34">
      <w:pPr>
        <w:pStyle w:val="aa"/>
        <w:jc w:val="both"/>
      </w:pPr>
      <w:r w:rsidRPr="00A16C34">
        <w:rPr>
          <w:rStyle w:val="ac"/>
        </w:rPr>
        <w:t>1</w:t>
      </w:r>
      <w:r w:rsidR="00EE480C" w:rsidRPr="00A16C34">
        <w:rPr>
          <w:lang w:val="en-US"/>
        </w:rPr>
        <w:t> </w:t>
      </w:r>
      <w:r w:rsidR="00A16C34" w:rsidRPr="00CD5230">
        <w:t>Информация в заявлении указывается на дату подписания решения о выпуске ценных бумаг или документа, содержащего условия размещения ценных бумаг.</w:t>
      </w:r>
    </w:p>
  </w:endnote>
  <w:endnote w:id="2">
    <w:p w14:paraId="1FCC87BD" w14:textId="77777777" w:rsidR="00F93813" w:rsidRDefault="003D2D70" w:rsidP="003D2D70">
      <w:pPr>
        <w:pStyle w:val="aa"/>
      </w:pPr>
      <w:r w:rsidRPr="00A37F01">
        <w:rPr>
          <w:rStyle w:val="ac"/>
        </w:rPr>
        <w:t>2</w:t>
      </w:r>
      <w:r w:rsidRPr="00A37F01">
        <w:rPr>
          <w:lang w:val="en-US"/>
        </w:rPr>
        <w:t> </w:t>
      </w:r>
      <w:r w:rsidRPr="00A37F01">
        <w:t>Указывается в случае представления документов на бумажном носителе.</w:t>
      </w:r>
    </w:p>
  </w:endnote>
  <w:endnote w:id="3">
    <w:p w14:paraId="0480230C" w14:textId="77777777" w:rsidR="00F93813" w:rsidRDefault="00A37F01">
      <w:pPr>
        <w:pStyle w:val="aa"/>
      </w:pPr>
      <w:r w:rsidRPr="00A37F01">
        <w:rPr>
          <w:rStyle w:val="ac"/>
        </w:rPr>
        <w:t>3</w:t>
      </w:r>
      <w:r w:rsidRPr="00A37F01">
        <w:rPr>
          <w:lang w:val="en-US"/>
        </w:rPr>
        <w:t> </w:t>
      </w:r>
      <w:r w:rsidRPr="00A37F01">
        <w:t>Проставляется в случае представления документов на бумажном носителе.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altName w:val="Courier"/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altName w:val="Arial"/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4634C5" w14:textId="77777777" w:rsidR="00881A61" w:rsidRDefault="00881A61">
      <w:r>
        <w:separator/>
      </w:r>
    </w:p>
  </w:footnote>
  <w:footnote w:type="continuationSeparator" w:id="0">
    <w:p w14:paraId="355B20CC" w14:textId="77777777" w:rsidR="00881A61" w:rsidRDefault="00881A6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4FD39DA"/>
    <w:multiLevelType w:val="hybridMultilevel"/>
    <w:tmpl w:val="B75266C6"/>
    <w:lvl w:ilvl="0" w:tplc="DAA0C75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670B6F57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842739296">
    <w:abstractNumId w:val="1"/>
  </w:num>
  <w:num w:numId="2" w16cid:durableId="63229797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4425"/>
    <w:rsid w:val="00003189"/>
    <w:rsid w:val="00064425"/>
    <w:rsid w:val="000C509B"/>
    <w:rsid w:val="000C5778"/>
    <w:rsid w:val="00133BF7"/>
    <w:rsid w:val="001E3086"/>
    <w:rsid w:val="002D0A43"/>
    <w:rsid w:val="002F3668"/>
    <w:rsid w:val="00356B55"/>
    <w:rsid w:val="003627F6"/>
    <w:rsid w:val="003C72FF"/>
    <w:rsid w:val="003D2D70"/>
    <w:rsid w:val="00431708"/>
    <w:rsid w:val="00445A93"/>
    <w:rsid w:val="00455DAB"/>
    <w:rsid w:val="004B5539"/>
    <w:rsid w:val="00533353"/>
    <w:rsid w:val="00536C59"/>
    <w:rsid w:val="005B0435"/>
    <w:rsid w:val="005D0AF3"/>
    <w:rsid w:val="00686E42"/>
    <w:rsid w:val="006901F1"/>
    <w:rsid w:val="006C1D5E"/>
    <w:rsid w:val="006D0118"/>
    <w:rsid w:val="007272F0"/>
    <w:rsid w:val="007F3725"/>
    <w:rsid w:val="00802028"/>
    <w:rsid w:val="00815EAB"/>
    <w:rsid w:val="0083021A"/>
    <w:rsid w:val="00881A61"/>
    <w:rsid w:val="00884A4A"/>
    <w:rsid w:val="008923C9"/>
    <w:rsid w:val="009A128C"/>
    <w:rsid w:val="009A1D25"/>
    <w:rsid w:val="009A795B"/>
    <w:rsid w:val="009B5DE5"/>
    <w:rsid w:val="009F797A"/>
    <w:rsid w:val="00A02E37"/>
    <w:rsid w:val="00A12F12"/>
    <w:rsid w:val="00A16C34"/>
    <w:rsid w:val="00A37F01"/>
    <w:rsid w:val="00A56DAD"/>
    <w:rsid w:val="00A74E97"/>
    <w:rsid w:val="00AD1148"/>
    <w:rsid w:val="00B053DA"/>
    <w:rsid w:val="00B66943"/>
    <w:rsid w:val="00BF3B66"/>
    <w:rsid w:val="00C61DB1"/>
    <w:rsid w:val="00C93EB8"/>
    <w:rsid w:val="00CA3289"/>
    <w:rsid w:val="00CC6429"/>
    <w:rsid w:val="00CD5230"/>
    <w:rsid w:val="00CF5973"/>
    <w:rsid w:val="00D71CD7"/>
    <w:rsid w:val="00DB046E"/>
    <w:rsid w:val="00DC5395"/>
    <w:rsid w:val="00E056FA"/>
    <w:rsid w:val="00E1651A"/>
    <w:rsid w:val="00E20EA8"/>
    <w:rsid w:val="00E37CBC"/>
    <w:rsid w:val="00E54E5B"/>
    <w:rsid w:val="00EE480C"/>
    <w:rsid w:val="00F27B84"/>
    <w:rsid w:val="00F9060C"/>
    <w:rsid w:val="00F93813"/>
    <w:rsid w:val="00FC21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228C9BE"/>
  <w14:defaultImageDpi w14:val="0"/>
  <w15:docId w15:val="{37A6BA5A-B2AA-42AE-93C2-5A3A12BE06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autoSpaceDE w:val="0"/>
      <w:autoSpaceDN w:val="0"/>
      <w:spacing w:after="0" w:line="240" w:lineRule="auto"/>
    </w:pPr>
    <w:rPr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Pr>
      <w:sz w:val="20"/>
      <w:szCs w:val="20"/>
    </w:rPr>
  </w:style>
  <w:style w:type="paragraph" w:styleId="a5">
    <w:name w:val="footer"/>
    <w:basedOn w:val="a"/>
    <w:link w:val="a6"/>
    <w:uiPriority w:val="99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Pr>
      <w:sz w:val="20"/>
      <w:szCs w:val="20"/>
    </w:rPr>
  </w:style>
  <w:style w:type="paragraph" w:styleId="a7">
    <w:name w:val="footnote text"/>
    <w:basedOn w:val="a"/>
    <w:link w:val="a8"/>
    <w:uiPriority w:val="99"/>
    <w:semiHidden/>
  </w:style>
  <w:style w:type="character" w:customStyle="1" w:styleId="a8">
    <w:name w:val="Текст сноски Знак"/>
    <w:basedOn w:val="a0"/>
    <w:link w:val="a7"/>
    <w:uiPriority w:val="99"/>
    <w:semiHidden/>
    <w:rPr>
      <w:sz w:val="20"/>
      <w:szCs w:val="20"/>
    </w:rPr>
  </w:style>
  <w:style w:type="character" w:styleId="a9">
    <w:name w:val="footnote reference"/>
    <w:basedOn w:val="a0"/>
    <w:uiPriority w:val="99"/>
    <w:semiHidden/>
    <w:rPr>
      <w:rFonts w:cs="Times New Roman"/>
      <w:vertAlign w:val="superscript"/>
    </w:rPr>
  </w:style>
  <w:style w:type="paragraph" w:customStyle="1" w:styleId="ConsNormal">
    <w:name w:val="ConsNormal"/>
    <w:uiPriority w:val="99"/>
    <w:rsid w:val="00A02E37"/>
    <w:pPr>
      <w:autoSpaceDE w:val="0"/>
      <w:autoSpaceDN w:val="0"/>
      <w:adjustRightInd w:val="0"/>
      <w:spacing w:after="0" w:line="240" w:lineRule="auto"/>
      <w:ind w:right="19772"/>
      <w:jc w:val="both"/>
    </w:pPr>
    <w:rPr>
      <w:rFonts w:ascii="Courier New" w:hAnsi="Courier New" w:cs="Courier New"/>
      <w:sz w:val="20"/>
      <w:szCs w:val="20"/>
    </w:rPr>
  </w:style>
  <w:style w:type="paragraph" w:customStyle="1" w:styleId="ConsNonformat">
    <w:name w:val="ConsNonformat"/>
    <w:uiPriority w:val="99"/>
    <w:rsid w:val="00A02E37"/>
    <w:pPr>
      <w:autoSpaceDE w:val="0"/>
      <w:autoSpaceDN w:val="0"/>
      <w:adjustRightInd w:val="0"/>
      <w:spacing w:after="0" w:line="240" w:lineRule="auto"/>
      <w:jc w:val="both"/>
    </w:pPr>
    <w:rPr>
      <w:rFonts w:ascii="Courier New" w:hAnsi="Courier New" w:cs="Courier New"/>
      <w:sz w:val="20"/>
      <w:szCs w:val="20"/>
    </w:rPr>
  </w:style>
  <w:style w:type="paragraph" w:customStyle="1" w:styleId="ConsDTNormal">
    <w:name w:val="ConsDTNormal"/>
    <w:uiPriority w:val="99"/>
    <w:rsid w:val="00A02E37"/>
    <w:pPr>
      <w:autoSpaceDE w:val="0"/>
      <w:autoSpaceDN w:val="0"/>
      <w:adjustRightInd w:val="0"/>
      <w:spacing w:after="0" w:line="240" w:lineRule="auto"/>
      <w:jc w:val="both"/>
    </w:pPr>
    <w:rPr>
      <w:sz w:val="24"/>
      <w:szCs w:val="24"/>
    </w:rPr>
  </w:style>
  <w:style w:type="paragraph" w:styleId="aa">
    <w:name w:val="endnote text"/>
    <w:basedOn w:val="a"/>
    <w:link w:val="ab"/>
    <w:uiPriority w:val="99"/>
    <w:semiHidden/>
    <w:rsid w:val="00802028"/>
  </w:style>
  <w:style w:type="character" w:customStyle="1" w:styleId="ab">
    <w:name w:val="Текст концевой сноски Знак"/>
    <w:basedOn w:val="a0"/>
    <w:link w:val="aa"/>
    <w:uiPriority w:val="99"/>
    <w:semiHidden/>
    <w:rPr>
      <w:sz w:val="20"/>
      <w:szCs w:val="20"/>
    </w:rPr>
  </w:style>
  <w:style w:type="character" w:styleId="ac">
    <w:name w:val="endnote reference"/>
    <w:basedOn w:val="a0"/>
    <w:uiPriority w:val="99"/>
    <w:semiHidden/>
    <w:rsid w:val="00802028"/>
    <w:rPr>
      <w:rFonts w:cs="Times New Roman"/>
      <w:vertAlign w:val="superscript"/>
    </w:rPr>
  </w:style>
  <w:style w:type="paragraph" w:styleId="ad">
    <w:name w:val="Revision"/>
    <w:hidden/>
    <w:uiPriority w:val="99"/>
    <w:semiHidden/>
    <w:rsid w:val="00E37CBC"/>
    <w:pPr>
      <w:spacing w:after="0" w:line="240" w:lineRule="auto"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944</Words>
  <Characters>7189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КонсультантПлюс</Company>
  <LinksUpToDate>false</LinksUpToDate>
  <CharactersWithSpaces>8117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КонсультантПлюс</dc:creator>
  <cp:keywords/>
  <dc:description/>
  <cp:lastModifiedBy>Мусиенко О.И.</cp:lastModifiedBy>
  <cp:revision>3</cp:revision>
  <cp:lastPrinted>2023-04-10T10:18:00Z</cp:lastPrinted>
  <dcterms:created xsi:type="dcterms:W3CDTF">2023-04-05T07:56:00Z</dcterms:created>
  <dcterms:modified xsi:type="dcterms:W3CDTF">2023-04-10T10:18:00Z</dcterms:modified>
</cp:coreProperties>
</file>